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19FC4B" w14:textId="0D51CD07" w:rsidR="00B80108" w:rsidRPr="00D21049" w:rsidRDefault="00B80108" w:rsidP="00B80108">
      <w:pPr>
        <w:jc w:val="right"/>
        <w:outlineLvl w:val="0"/>
        <w:rPr>
          <w:b/>
          <w:sz w:val="22"/>
          <w:szCs w:val="22"/>
        </w:rPr>
      </w:pPr>
      <w:r w:rsidRPr="00D634CD">
        <w:rPr>
          <w:b/>
          <w:sz w:val="22"/>
          <w:szCs w:val="22"/>
        </w:rPr>
        <w:t xml:space="preserve">Muudatus </w:t>
      </w:r>
      <w:r w:rsidRPr="00D21049">
        <w:rPr>
          <w:b/>
          <w:sz w:val="22"/>
          <w:szCs w:val="22"/>
        </w:rPr>
        <w:t xml:space="preserve">nr </w:t>
      </w:r>
      <w:r w:rsidR="002D32EA">
        <w:rPr>
          <w:b/>
          <w:sz w:val="22"/>
          <w:szCs w:val="22"/>
        </w:rPr>
        <w:t>5</w:t>
      </w:r>
    </w:p>
    <w:p w14:paraId="7619FC4C" w14:textId="2BED7C86" w:rsidR="00B80108" w:rsidRPr="00D21049" w:rsidRDefault="005F5EA8" w:rsidP="00B80108">
      <w:pPr>
        <w:jc w:val="right"/>
        <w:rPr>
          <w:sz w:val="22"/>
          <w:szCs w:val="22"/>
        </w:rPr>
      </w:pPr>
      <w:r>
        <w:rPr>
          <w:sz w:val="22"/>
          <w:szCs w:val="22"/>
        </w:rPr>
        <w:t>22</w:t>
      </w:r>
      <w:r w:rsidR="00695124" w:rsidRPr="00695124">
        <w:rPr>
          <w:sz w:val="22"/>
          <w:szCs w:val="22"/>
        </w:rPr>
        <w:t>.</w:t>
      </w:r>
      <w:r w:rsidR="00572D14">
        <w:rPr>
          <w:sz w:val="22"/>
          <w:szCs w:val="22"/>
        </w:rPr>
        <w:t>05.</w:t>
      </w:r>
      <w:r w:rsidR="00695124" w:rsidRPr="00695124">
        <w:rPr>
          <w:sz w:val="22"/>
          <w:szCs w:val="22"/>
        </w:rPr>
        <w:t>2012</w:t>
      </w:r>
      <w:r w:rsidR="00254EB9" w:rsidRPr="00D21049">
        <w:rPr>
          <w:sz w:val="22"/>
          <w:szCs w:val="22"/>
        </w:rPr>
        <w:t xml:space="preserve"> </w:t>
      </w:r>
      <w:r w:rsidR="00B80108" w:rsidRPr="00D21049">
        <w:rPr>
          <w:sz w:val="22"/>
          <w:szCs w:val="22"/>
        </w:rPr>
        <w:t xml:space="preserve">sõlmitud </w:t>
      </w:r>
    </w:p>
    <w:p w14:paraId="7619FC4D" w14:textId="083257D1" w:rsidR="00B80108" w:rsidRDefault="005F5EA8" w:rsidP="00B80108">
      <w:pPr>
        <w:jc w:val="right"/>
        <w:rPr>
          <w:sz w:val="22"/>
          <w:szCs w:val="22"/>
        </w:rPr>
      </w:pPr>
      <w:r w:rsidRPr="005F5EA8">
        <w:rPr>
          <w:sz w:val="22"/>
          <w:szCs w:val="22"/>
        </w:rPr>
        <w:t>Kinnisvara korrahoiuteenuste osutamise lepingule nr T3802/12</w:t>
      </w:r>
    </w:p>
    <w:p w14:paraId="62D6534D" w14:textId="77777777" w:rsidR="00572D14" w:rsidRPr="00D21049" w:rsidRDefault="00572D14" w:rsidP="00B80108">
      <w:pPr>
        <w:jc w:val="right"/>
        <w:rPr>
          <w:sz w:val="22"/>
          <w:szCs w:val="22"/>
        </w:rPr>
      </w:pPr>
    </w:p>
    <w:p w14:paraId="7619FC4E" w14:textId="77777777" w:rsidR="00B80108" w:rsidRPr="00D21049" w:rsidRDefault="00B80108" w:rsidP="00B80108">
      <w:pPr>
        <w:jc w:val="center"/>
        <w:rPr>
          <w:b/>
          <w:sz w:val="22"/>
          <w:szCs w:val="22"/>
        </w:rPr>
      </w:pPr>
    </w:p>
    <w:p w14:paraId="0524E080" w14:textId="77777777" w:rsidR="005F5EA8" w:rsidRPr="005F5EA8" w:rsidRDefault="005F5EA8" w:rsidP="005F5EA8">
      <w:pPr>
        <w:jc w:val="center"/>
        <w:outlineLvl w:val="0"/>
        <w:rPr>
          <w:b/>
          <w:sz w:val="22"/>
          <w:szCs w:val="22"/>
        </w:rPr>
      </w:pPr>
      <w:r w:rsidRPr="005F5EA8">
        <w:rPr>
          <w:b/>
          <w:sz w:val="22"/>
          <w:szCs w:val="22"/>
        </w:rPr>
        <w:t xml:space="preserve">KINNISVARA KORRASHOIUTEENUSTE OSUTAMISE </w:t>
      </w:r>
    </w:p>
    <w:p w14:paraId="7619FC4F" w14:textId="72C54DD0" w:rsidR="00B80108" w:rsidRPr="00D21049" w:rsidRDefault="005F5EA8" w:rsidP="005F5EA8">
      <w:pPr>
        <w:jc w:val="center"/>
        <w:outlineLvl w:val="0"/>
        <w:rPr>
          <w:b/>
          <w:sz w:val="22"/>
          <w:szCs w:val="22"/>
        </w:rPr>
      </w:pPr>
      <w:r w:rsidRPr="005F5EA8">
        <w:rPr>
          <w:b/>
          <w:sz w:val="22"/>
          <w:szCs w:val="22"/>
        </w:rPr>
        <w:t>LEPINGU MUUTMISE KOKKULEPE</w:t>
      </w:r>
    </w:p>
    <w:p w14:paraId="7619FC50" w14:textId="77777777" w:rsidR="00B80108" w:rsidRPr="00D21049" w:rsidRDefault="00B80108" w:rsidP="00B80108">
      <w:pPr>
        <w:jc w:val="both"/>
        <w:rPr>
          <w:b/>
          <w:sz w:val="22"/>
          <w:szCs w:val="22"/>
        </w:rPr>
      </w:pPr>
    </w:p>
    <w:p w14:paraId="7619FC51" w14:textId="77777777" w:rsidR="00B80108" w:rsidRPr="00D21049" w:rsidRDefault="00B80108" w:rsidP="00B80108">
      <w:pPr>
        <w:jc w:val="both"/>
        <w:rPr>
          <w:b/>
          <w:sz w:val="22"/>
          <w:szCs w:val="22"/>
        </w:rPr>
      </w:pPr>
    </w:p>
    <w:p w14:paraId="68EED470" w14:textId="05EF8BB8" w:rsidR="00273D66" w:rsidRPr="00226EE3" w:rsidRDefault="00273D66" w:rsidP="00B80108">
      <w:pPr>
        <w:jc w:val="both"/>
      </w:pPr>
      <w:r w:rsidRPr="00226EE3">
        <w:rPr>
          <w:b/>
        </w:rPr>
        <w:t xml:space="preserve">Päästeamet, </w:t>
      </w:r>
      <w:r w:rsidRPr="00226EE3">
        <w:t xml:space="preserve">registrikood 70000585, asukoht Raua 2, Tallinn 10124 (edaspidi nimetatud </w:t>
      </w:r>
      <w:r w:rsidR="009F280C" w:rsidRPr="00226EE3">
        <w:rPr>
          <w:b/>
        </w:rPr>
        <w:t>K</w:t>
      </w:r>
      <w:r w:rsidRPr="00226EE3">
        <w:rPr>
          <w:b/>
        </w:rPr>
        <w:t>äsundiandja</w:t>
      </w:r>
      <w:r w:rsidRPr="00226EE3">
        <w:t>), mida esindab põhimääruse alusel peadirektor Kuno Tammearu</w:t>
      </w:r>
    </w:p>
    <w:p w14:paraId="3F71BE43" w14:textId="099CF7D2" w:rsidR="00273D66" w:rsidRPr="00226EE3" w:rsidRDefault="00273D66" w:rsidP="00B80108">
      <w:pPr>
        <w:jc w:val="both"/>
      </w:pPr>
      <w:r w:rsidRPr="00226EE3">
        <w:t>ja</w:t>
      </w:r>
    </w:p>
    <w:p w14:paraId="7619FC54" w14:textId="024C56EA" w:rsidR="000F2470" w:rsidRPr="00226EE3" w:rsidRDefault="00B80108" w:rsidP="000F2470">
      <w:pPr>
        <w:jc w:val="both"/>
      </w:pPr>
      <w:r w:rsidRPr="00226EE3">
        <w:rPr>
          <w:b/>
        </w:rPr>
        <w:t>Riigi Kinnisvara AS</w:t>
      </w:r>
      <w:r w:rsidRPr="00226EE3">
        <w:t xml:space="preserve">, </w:t>
      </w:r>
      <w:r w:rsidR="00CA6EDF" w:rsidRPr="00226EE3">
        <w:t xml:space="preserve">registrikood 10788733, </w:t>
      </w:r>
      <w:r w:rsidRPr="00226EE3">
        <w:t>asukoht</w:t>
      </w:r>
      <w:r w:rsidR="00572D14" w:rsidRPr="00226EE3">
        <w:t xml:space="preserve"> Lelle 24, Tallinn 11318</w:t>
      </w:r>
      <w:r w:rsidRPr="00226EE3">
        <w:t xml:space="preserve"> (edaspidi nimetatud </w:t>
      </w:r>
      <w:r w:rsidR="005F5EA8" w:rsidRPr="00226EE3">
        <w:rPr>
          <w:b/>
        </w:rPr>
        <w:t>RKAS</w:t>
      </w:r>
      <w:r w:rsidRPr="00226EE3">
        <w:t xml:space="preserve">), </w:t>
      </w:r>
      <w:r w:rsidR="00CA6EDF" w:rsidRPr="00226EE3">
        <w:t>mida</w:t>
      </w:r>
      <w:r w:rsidRPr="00226EE3">
        <w:t xml:space="preserve"> esindab </w:t>
      </w:r>
      <w:r w:rsidR="009F280C" w:rsidRPr="00226EE3">
        <w:t>põhikirja alusel juhatuse liige Tanel Tiits</w:t>
      </w:r>
      <w:r w:rsidR="00273D66" w:rsidRPr="00226EE3">
        <w:t>,</w:t>
      </w:r>
    </w:p>
    <w:p w14:paraId="7619FC55" w14:textId="77777777" w:rsidR="00B80108" w:rsidRPr="00226EE3" w:rsidRDefault="00B80108" w:rsidP="00B80108">
      <w:pPr>
        <w:jc w:val="both"/>
      </w:pPr>
    </w:p>
    <w:p w14:paraId="7619FC56" w14:textId="523BA6DF" w:rsidR="00B80108" w:rsidRPr="00226EE3" w:rsidRDefault="00B80108" w:rsidP="00B80108">
      <w:pPr>
        <w:jc w:val="both"/>
        <w:rPr>
          <w:b/>
        </w:rPr>
      </w:pPr>
      <w:r w:rsidRPr="00226EE3">
        <w:t xml:space="preserve">eraldi </w:t>
      </w:r>
      <w:r w:rsidR="00B3174A" w:rsidRPr="00226EE3">
        <w:t xml:space="preserve">nimetatud </w:t>
      </w:r>
      <w:r w:rsidR="00226EE3">
        <w:rPr>
          <w:b/>
        </w:rPr>
        <w:t>P</w:t>
      </w:r>
      <w:r w:rsidR="00334124" w:rsidRPr="00226EE3">
        <w:rPr>
          <w:b/>
        </w:rPr>
        <w:t xml:space="preserve">ool </w:t>
      </w:r>
      <w:r w:rsidRPr="00226EE3">
        <w:t xml:space="preserve">ja koos </w:t>
      </w:r>
      <w:r w:rsidR="00226EE3">
        <w:rPr>
          <w:b/>
        </w:rPr>
        <w:t>P</w:t>
      </w:r>
      <w:r w:rsidRPr="00226EE3">
        <w:rPr>
          <w:b/>
        </w:rPr>
        <w:t xml:space="preserve">ooled, </w:t>
      </w:r>
    </w:p>
    <w:p w14:paraId="7619FC57" w14:textId="77777777" w:rsidR="001C59B6" w:rsidRPr="00D21049" w:rsidRDefault="001C59B6" w:rsidP="00B80108">
      <w:pPr>
        <w:ind w:left="4320" w:hanging="4320"/>
        <w:jc w:val="both"/>
        <w:rPr>
          <w:i/>
          <w:sz w:val="22"/>
          <w:szCs w:val="22"/>
        </w:rPr>
      </w:pPr>
    </w:p>
    <w:p w14:paraId="7619FC58" w14:textId="34F6FE59" w:rsidR="005A4A4D" w:rsidRDefault="00B80108" w:rsidP="00B80108">
      <w:pPr>
        <w:ind w:left="4320" w:hanging="4320"/>
        <w:jc w:val="both"/>
        <w:rPr>
          <w:i/>
          <w:sz w:val="22"/>
          <w:szCs w:val="22"/>
        </w:rPr>
      </w:pPr>
      <w:r w:rsidRPr="00D21049">
        <w:rPr>
          <w:i/>
          <w:sz w:val="22"/>
          <w:szCs w:val="22"/>
        </w:rPr>
        <w:t>võttes arvesse, et</w:t>
      </w:r>
    </w:p>
    <w:p w14:paraId="02885FEC" w14:textId="77777777" w:rsidR="00226EE3" w:rsidRPr="00D21049" w:rsidRDefault="00226EE3" w:rsidP="00B80108">
      <w:pPr>
        <w:ind w:left="4320" w:hanging="4320"/>
        <w:jc w:val="both"/>
        <w:rPr>
          <w:sz w:val="22"/>
          <w:szCs w:val="22"/>
        </w:rPr>
      </w:pPr>
    </w:p>
    <w:p w14:paraId="4AEF3D05" w14:textId="509F4287" w:rsidR="00A32716" w:rsidRDefault="00226EE3" w:rsidP="00226EE3">
      <w:pPr>
        <w:pStyle w:val="Loendilik"/>
        <w:numPr>
          <w:ilvl w:val="0"/>
          <w:numId w:val="3"/>
        </w:numPr>
        <w:spacing w:after="120"/>
        <w:contextualSpacing w:val="0"/>
        <w:jc w:val="both"/>
        <w:outlineLvl w:val="0"/>
        <w:rPr>
          <w:sz w:val="22"/>
          <w:szCs w:val="22"/>
        </w:rPr>
      </w:pPr>
      <w:r>
        <w:rPr>
          <w:sz w:val="22"/>
          <w:szCs w:val="22"/>
        </w:rPr>
        <w:t>P</w:t>
      </w:r>
      <w:r w:rsidR="00B80108" w:rsidRPr="00A32716">
        <w:rPr>
          <w:sz w:val="22"/>
          <w:szCs w:val="22"/>
        </w:rPr>
        <w:t xml:space="preserve">oolte vahel </w:t>
      </w:r>
      <w:r w:rsidR="00FA369D" w:rsidRPr="00A32716">
        <w:rPr>
          <w:sz w:val="22"/>
          <w:szCs w:val="22"/>
        </w:rPr>
        <w:t xml:space="preserve">on </w:t>
      </w:r>
      <w:r w:rsidR="00572D14">
        <w:rPr>
          <w:sz w:val="22"/>
          <w:szCs w:val="22"/>
        </w:rPr>
        <w:t>22.05.2012</w:t>
      </w:r>
      <w:r w:rsidR="005F5EA8" w:rsidRPr="005F5EA8">
        <w:rPr>
          <w:sz w:val="22"/>
          <w:szCs w:val="22"/>
        </w:rPr>
        <w:t xml:space="preserve"> sõlmitud kinnisvara korrashoiuteenuste osutamise leping nr T3802/12 (edaspidi nimetatud </w:t>
      </w:r>
      <w:r w:rsidR="00572D14">
        <w:rPr>
          <w:b/>
          <w:sz w:val="22"/>
          <w:szCs w:val="22"/>
        </w:rPr>
        <w:t>l</w:t>
      </w:r>
      <w:r w:rsidR="005F5EA8" w:rsidRPr="005F5EA8">
        <w:rPr>
          <w:b/>
          <w:sz w:val="22"/>
          <w:szCs w:val="22"/>
        </w:rPr>
        <w:t>eping</w:t>
      </w:r>
      <w:r w:rsidR="005F5EA8" w:rsidRPr="005F5EA8">
        <w:rPr>
          <w:sz w:val="22"/>
          <w:szCs w:val="22"/>
        </w:rPr>
        <w:t xml:space="preserve">) korrashoiuteenuste osutamiseks </w:t>
      </w:r>
      <w:r w:rsidR="00572D14">
        <w:rPr>
          <w:b/>
          <w:sz w:val="22"/>
          <w:szCs w:val="22"/>
        </w:rPr>
        <w:t>Valga linnas</w:t>
      </w:r>
      <w:r w:rsidR="005F5EA8" w:rsidRPr="005F5EA8">
        <w:rPr>
          <w:b/>
          <w:sz w:val="22"/>
          <w:szCs w:val="22"/>
        </w:rPr>
        <w:t xml:space="preserve"> Karja tn 16</w:t>
      </w:r>
      <w:r w:rsidR="005F5EA8" w:rsidRPr="005F5EA8">
        <w:rPr>
          <w:sz w:val="22"/>
          <w:szCs w:val="22"/>
        </w:rPr>
        <w:t xml:space="preserve"> asuval kinnistul</w:t>
      </w:r>
      <w:r w:rsidR="00B80108" w:rsidRPr="00A32716">
        <w:rPr>
          <w:sz w:val="22"/>
          <w:szCs w:val="22"/>
        </w:rPr>
        <w:t>;</w:t>
      </w:r>
    </w:p>
    <w:p w14:paraId="096DD0B5" w14:textId="5CE07189" w:rsidR="00D50586" w:rsidRDefault="005F5EA8" w:rsidP="00226EE3">
      <w:pPr>
        <w:pStyle w:val="Loendilik"/>
        <w:numPr>
          <w:ilvl w:val="0"/>
          <w:numId w:val="3"/>
        </w:numPr>
        <w:spacing w:after="120"/>
        <w:contextualSpacing w:val="0"/>
        <w:jc w:val="both"/>
        <w:outlineLvl w:val="0"/>
        <w:rPr>
          <w:sz w:val="22"/>
          <w:szCs w:val="22"/>
        </w:rPr>
      </w:pPr>
      <w:r w:rsidRPr="005F5EA8">
        <w:rPr>
          <w:sz w:val="22"/>
          <w:szCs w:val="22"/>
        </w:rPr>
        <w:t xml:space="preserve">RKAS </w:t>
      </w:r>
      <w:r w:rsidR="00B3174A" w:rsidRPr="00A32716">
        <w:rPr>
          <w:sz w:val="22"/>
          <w:szCs w:val="22"/>
        </w:rPr>
        <w:t xml:space="preserve">on </w:t>
      </w:r>
      <w:r w:rsidR="009F280C">
        <w:rPr>
          <w:sz w:val="22"/>
          <w:szCs w:val="22"/>
        </w:rPr>
        <w:t>31.03.2017</w:t>
      </w:r>
      <w:r w:rsidR="00C36ACB" w:rsidRPr="00A32716">
        <w:rPr>
          <w:sz w:val="22"/>
          <w:szCs w:val="22"/>
        </w:rPr>
        <w:t xml:space="preserve"> kirjaga teavitanud </w:t>
      </w:r>
      <w:r w:rsidR="00226EE3">
        <w:rPr>
          <w:sz w:val="22"/>
          <w:szCs w:val="22"/>
        </w:rPr>
        <w:t>K</w:t>
      </w:r>
      <w:r w:rsidRPr="005F5EA8">
        <w:rPr>
          <w:sz w:val="22"/>
          <w:szCs w:val="22"/>
        </w:rPr>
        <w:t>äsundiandja</w:t>
      </w:r>
      <w:r>
        <w:rPr>
          <w:sz w:val="22"/>
          <w:szCs w:val="22"/>
        </w:rPr>
        <w:t>t</w:t>
      </w:r>
      <w:r w:rsidRPr="005F5EA8">
        <w:rPr>
          <w:sz w:val="22"/>
          <w:szCs w:val="22"/>
        </w:rPr>
        <w:t xml:space="preserve"> </w:t>
      </w:r>
      <w:r w:rsidR="00226EE3">
        <w:rPr>
          <w:sz w:val="22"/>
          <w:szCs w:val="22"/>
        </w:rPr>
        <w:t>L</w:t>
      </w:r>
      <w:r w:rsidR="00035F8D">
        <w:rPr>
          <w:sz w:val="22"/>
          <w:szCs w:val="22"/>
        </w:rPr>
        <w:t>epingu tingimuste muutmisest</w:t>
      </w:r>
      <w:r w:rsidR="001965D7">
        <w:rPr>
          <w:sz w:val="22"/>
          <w:szCs w:val="22"/>
        </w:rPr>
        <w:t xml:space="preserve"> </w:t>
      </w:r>
      <w:r w:rsidR="00B3174A" w:rsidRPr="00A32716">
        <w:rPr>
          <w:sz w:val="22"/>
          <w:szCs w:val="22"/>
        </w:rPr>
        <w:t>alates 01.01.20</w:t>
      </w:r>
      <w:r w:rsidR="00884F9D">
        <w:rPr>
          <w:sz w:val="22"/>
          <w:szCs w:val="22"/>
        </w:rPr>
        <w:t>1</w:t>
      </w:r>
      <w:r w:rsidR="009F280C">
        <w:rPr>
          <w:sz w:val="22"/>
          <w:szCs w:val="22"/>
        </w:rPr>
        <w:t>8</w:t>
      </w:r>
      <w:r w:rsidR="00D50586">
        <w:rPr>
          <w:sz w:val="22"/>
          <w:szCs w:val="22"/>
        </w:rPr>
        <w:t>;</w:t>
      </w:r>
    </w:p>
    <w:p w14:paraId="5FACBDA2" w14:textId="77777777" w:rsidR="009F280C" w:rsidRPr="001F4C23" w:rsidRDefault="009F280C" w:rsidP="00226EE3">
      <w:pPr>
        <w:numPr>
          <w:ilvl w:val="0"/>
          <w:numId w:val="3"/>
        </w:numPr>
        <w:spacing w:after="120"/>
        <w:jc w:val="both"/>
        <w:rPr>
          <w:sz w:val="22"/>
          <w:szCs w:val="22"/>
        </w:rPr>
      </w:pPr>
      <w:r w:rsidRPr="001F4C23">
        <w:rPr>
          <w:sz w:val="22"/>
          <w:szCs w:val="22"/>
        </w:rPr>
        <w:t xml:space="preserve">riigi raamatupidamise muutustega läks </w:t>
      </w:r>
      <w:r>
        <w:rPr>
          <w:sz w:val="22"/>
          <w:szCs w:val="22"/>
        </w:rPr>
        <w:t>Päästeamet</w:t>
      </w:r>
      <w:r w:rsidRPr="001F4C23">
        <w:rPr>
          <w:sz w:val="22"/>
          <w:szCs w:val="22"/>
        </w:rPr>
        <w:t xml:space="preserve"> 2017. aastast üle tekkepõhisele eelarvestamisele, mistõttu on </w:t>
      </w:r>
      <w:r>
        <w:rPr>
          <w:sz w:val="22"/>
          <w:szCs w:val="22"/>
        </w:rPr>
        <w:t>P</w:t>
      </w:r>
      <w:r w:rsidRPr="001F4C23">
        <w:rPr>
          <w:sz w:val="22"/>
          <w:szCs w:val="22"/>
        </w:rPr>
        <w:t xml:space="preserve">ooled leppinud kokku, et muudavad </w:t>
      </w:r>
      <w:r>
        <w:rPr>
          <w:sz w:val="22"/>
          <w:szCs w:val="22"/>
        </w:rPr>
        <w:t>L</w:t>
      </w:r>
      <w:r w:rsidRPr="001F4C23">
        <w:rPr>
          <w:sz w:val="22"/>
          <w:szCs w:val="22"/>
        </w:rPr>
        <w:t>epingus remonttööde reservfondi sätteid;</w:t>
      </w:r>
    </w:p>
    <w:p w14:paraId="00F3C640" w14:textId="3C588453" w:rsidR="009F280C" w:rsidRPr="001F4C23" w:rsidRDefault="009F280C" w:rsidP="00226EE3">
      <w:pPr>
        <w:numPr>
          <w:ilvl w:val="0"/>
          <w:numId w:val="3"/>
        </w:numPr>
        <w:spacing w:after="120"/>
        <w:jc w:val="both"/>
        <w:rPr>
          <w:sz w:val="22"/>
          <w:szCs w:val="22"/>
        </w:rPr>
      </w:pPr>
      <w:r w:rsidRPr="001F4C23">
        <w:rPr>
          <w:sz w:val="22"/>
          <w:szCs w:val="22"/>
        </w:rPr>
        <w:t xml:space="preserve">tulenevalt eelnevast soovivad </w:t>
      </w:r>
      <w:r>
        <w:rPr>
          <w:sz w:val="22"/>
          <w:szCs w:val="22"/>
        </w:rPr>
        <w:t>P</w:t>
      </w:r>
      <w:r w:rsidRPr="001F4C23">
        <w:rPr>
          <w:sz w:val="22"/>
          <w:szCs w:val="22"/>
        </w:rPr>
        <w:t xml:space="preserve">ooled tühistada </w:t>
      </w:r>
      <w:r>
        <w:rPr>
          <w:sz w:val="22"/>
          <w:szCs w:val="22"/>
        </w:rPr>
        <w:t>L</w:t>
      </w:r>
      <w:r w:rsidRPr="001F4C23">
        <w:rPr>
          <w:sz w:val="22"/>
          <w:szCs w:val="22"/>
        </w:rPr>
        <w:t>epingu punkti 4.</w:t>
      </w:r>
      <w:r w:rsidR="0033464C">
        <w:rPr>
          <w:sz w:val="22"/>
          <w:szCs w:val="22"/>
        </w:rPr>
        <w:t>2</w:t>
      </w:r>
      <w:r w:rsidRPr="001F4C23">
        <w:rPr>
          <w:sz w:val="22"/>
          <w:szCs w:val="22"/>
        </w:rPr>
        <w:t>.2.</w:t>
      </w:r>
      <w:r w:rsidR="0033464C">
        <w:rPr>
          <w:sz w:val="22"/>
          <w:szCs w:val="22"/>
        </w:rPr>
        <w:t>2</w:t>
      </w:r>
      <w:r w:rsidRPr="001F4C23">
        <w:rPr>
          <w:sz w:val="22"/>
          <w:szCs w:val="22"/>
        </w:rPr>
        <w:t xml:space="preserve">. </w:t>
      </w:r>
      <w:r>
        <w:rPr>
          <w:sz w:val="22"/>
          <w:szCs w:val="22"/>
        </w:rPr>
        <w:t>-</w:t>
      </w:r>
      <w:r w:rsidRPr="001F4C23">
        <w:rPr>
          <w:sz w:val="22"/>
          <w:szCs w:val="22"/>
        </w:rPr>
        <w:t xml:space="preserve"> remonttööde komponendi (kood 400) kohta;</w:t>
      </w:r>
    </w:p>
    <w:p w14:paraId="7619FC5C" w14:textId="77777777" w:rsidR="001C59B6" w:rsidRDefault="001C59B6" w:rsidP="00B80108">
      <w:pPr>
        <w:jc w:val="both"/>
        <w:rPr>
          <w:sz w:val="22"/>
          <w:szCs w:val="22"/>
        </w:rPr>
      </w:pPr>
    </w:p>
    <w:p w14:paraId="7619FC5D" w14:textId="295AF7E6" w:rsidR="00B80108" w:rsidRPr="00852907" w:rsidRDefault="009C6AB9" w:rsidP="00B80108">
      <w:pPr>
        <w:jc w:val="both"/>
      </w:pPr>
      <w:r w:rsidRPr="00852907">
        <w:t>lepivad</w:t>
      </w:r>
      <w:r w:rsidR="00B80108" w:rsidRPr="00852907">
        <w:t xml:space="preserve"> </w:t>
      </w:r>
      <w:r w:rsidR="00226EE3">
        <w:t>P</w:t>
      </w:r>
      <w:r w:rsidR="00672F7F" w:rsidRPr="00852907">
        <w:t xml:space="preserve">ooled </w:t>
      </w:r>
      <w:r w:rsidR="00B80108" w:rsidRPr="00852907">
        <w:t xml:space="preserve">kokku alljärgnevas (edaspidi nimetatud </w:t>
      </w:r>
      <w:r w:rsidR="00C36ACB" w:rsidRPr="00852907">
        <w:rPr>
          <w:b/>
        </w:rPr>
        <w:t>k</w:t>
      </w:r>
      <w:r w:rsidR="00B80108" w:rsidRPr="00852907">
        <w:rPr>
          <w:b/>
        </w:rPr>
        <w:t>okkulepe)</w:t>
      </w:r>
      <w:r w:rsidR="00B80108" w:rsidRPr="00852907">
        <w:t>:</w:t>
      </w:r>
    </w:p>
    <w:p w14:paraId="7619FC5E" w14:textId="77777777" w:rsidR="00B80108" w:rsidRPr="00852907" w:rsidRDefault="00B80108" w:rsidP="00B80108">
      <w:pPr>
        <w:jc w:val="both"/>
      </w:pPr>
    </w:p>
    <w:p w14:paraId="74F4B860" w14:textId="01132A47" w:rsidR="009F280C" w:rsidRPr="00852907" w:rsidRDefault="009F280C" w:rsidP="00852907">
      <w:pPr>
        <w:pStyle w:val="Loendilik"/>
        <w:numPr>
          <w:ilvl w:val="0"/>
          <w:numId w:val="6"/>
        </w:numPr>
        <w:ind w:left="426" w:hanging="426"/>
        <w:jc w:val="both"/>
        <w:rPr>
          <w:snapToGrid w:val="0"/>
        </w:rPr>
      </w:pPr>
      <w:r w:rsidRPr="00852907">
        <w:rPr>
          <w:snapToGrid w:val="0"/>
        </w:rPr>
        <w:t xml:space="preserve">Tühistada </w:t>
      </w:r>
      <w:r w:rsidRPr="00852907">
        <w:rPr>
          <w:b/>
          <w:snapToGrid w:val="0"/>
        </w:rPr>
        <w:t>alates 01.01.2018</w:t>
      </w:r>
      <w:r w:rsidRPr="00852907">
        <w:rPr>
          <w:snapToGrid w:val="0"/>
        </w:rPr>
        <w:t xml:space="preserve"> Lepingu punkt </w:t>
      </w:r>
      <w:r w:rsidRPr="00852907">
        <w:rPr>
          <w:b/>
          <w:snapToGrid w:val="0"/>
        </w:rPr>
        <w:t>4.</w:t>
      </w:r>
      <w:r w:rsidR="0033464C" w:rsidRPr="00852907">
        <w:rPr>
          <w:b/>
          <w:snapToGrid w:val="0"/>
        </w:rPr>
        <w:t>2</w:t>
      </w:r>
      <w:r w:rsidRPr="00852907">
        <w:rPr>
          <w:b/>
          <w:snapToGrid w:val="0"/>
        </w:rPr>
        <w:t>.2.</w:t>
      </w:r>
      <w:r w:rsidR="0033464C" w:rsidRPr="00852907">
        <w:rPr>
          <w:b/>
          <w:snapToGrid w:val="0"/>
        </w:rPr>
        <w:t>2. – remonttööde komponent (kood 400).</w:t>
      </w:r>
    </w:p>
    <w:p w14:paraId="7763A313" w14:textId="77777777" w:rsidR="0033464C" w:rsidRPr="00852907" w:rsidRDefault="0033464C" w:rsidP="00852907">
      <w:pPr>
        <w:pStyle w:val="Loendilik"/>
        <w:ind w:left="426" w:hanging="426"/>
        <w:jc w:val="both"/>
        <w:rPr>
          <w:snapToGrid w:val="0"/>
        </w:rPr>
      </w:pPr>
    </w:p>
    <w:p w14:paraId="18110DA8" w14:textId="688E4913" w:rsidR="009F280C" w:rsidRPr="00852907" w:rsidRDefault="009F280C" w:rsidP="00852907">
      <w:pPr>
        <w:pStyle w:val="Loendilik"/>
        <w:numPr>
          <w:ilvl w:val="0"/>
          <w:numId w:val="6"/>
        </w:numPr>
        <w:ind w:left="426" w:hanging="426"/>
        <w:jc w:val="both"/>
        <w:rPr>
          <w:snapToGrid w:val="0"/>
        </w:rPr>
      </w:pPr>
      <w:r w:rsidRPr="00852907">
        <w:t xml:space="preserve">Muuta Lepingu </w:t>
      </w:r>
      <w:r w:rsidRPr="00852907">
        <w:rPr>
          <w:b/>
        </w:rPr>
        <w:t>punkti 4.</w:t>
      </w:r>
      <w:r w:rsidR="0033464C" w:rsidRPr="00852907">
        <w:rPr>
          <w:b/>
        </w:rPr>
        <w:t>5</w:t>
      </w:r>
      <w:r w:rsidRPr="00852907">
        <w:rPr>
          <w:b/>
        </w:rPr>
        <w:t>.</w:t>
      </w:r>
      <w:r w:rsidRPr="00852907">
        <w:t xml:space="preserve"> ja lugeda see </w:t>
      </w:r>
      <w:r w:rsidRPr="00852907">
        <w:rPr>
          <w:b/>
        </w:rPr>
        <w:t>alates 01.01.2018</w:t>
      </w:r>
      <w:r w:rsidRPr="00852907">
        <w:t xml:space="preserve"> õigeks alljärgnevas sõnastuses:</w:t>
      </w:r>
    </w:p>
    <w:p w14:paraId="6145A7AB" w14:textId="77777777" w:rsidR="009F280C" w:rsidRPr="00852907" w:rsidRDefault="009F280C" w:rsidP="009F280C">
      <w:pPr>
        <w:ind w:left="360"/>
        <w:jc w:val="both"/>
      </w:pPr>
    </w:p>
    <w:p w14:paraId="483E2975" w14:textId="3E9AD174" w:rsidR="009F280C" w:rsidRPr="00852907" w:rsidRDefault="009F280C" w:rsidP="009F280C">
      <w:pPr>
        <w:pStyle w:val="Loendilik"/>
        <w:ind w:left="426"/>
        <w:jc w:val="both"/>
        <w:rPr>
          <w:bCs/>
        </w:rPr>
      </w:pPr>
      <w:r w:rsidRPr="00852907">
        <w:t>„</w:t>
      </w:r>
      <w:r w:rsidRPr="00852907">
        <w:rPr>
          <w:b/>
        </w:rPr>
        <w:t>4.</w:t>
      </w:r>
      <w:r w:rsidR="0033464C" w:rsidRPr="00852907">
        <w:rPr>
          <w:b/>
        </w:rPr>
        <w:t>5</w:t>
      </w:r>
      <w:r w:rsidRPr="00852907">
        <w:rPr>
          <w:b/>
        </w:rPr>
        <w:t>.</w:t>
      </w:r>
      <w:r w:rsidRPr="00852907">
        <w:t xml:space="preserve"> RKAS korraldab </w:t>
      </w:r>
      <w:r w:rsidRPr="00852907">
        <w:rPr>
          <w:u w:val="single"/>
        </w:rPr>
        <w:t xml:space="preserve">Hoonete </w:t>
      </w:r>
      <w:r w:rsidRPr="00852907">
        <w:rPr>
          <w:bCs/>
          <w:u w:val="single"/>
        </w:rPr>
        <w:t xml:space="preserve">säilimiseks ja sihtotstarbeliseks kasutamiseks vajalike remonttööde </w:t>
      </w:r>
      <w:r w:rsidRPr="00852907">
        <w:rPr>
          <w:u w:val="single"/>
        </w:rPr>
        <w:t>teostamise</w:t>
      </w:r>
      <w:r w:rsidRPr="00852907">
        <w:t xml:space="preserve"> ja Käsundiandja soovil </w:t>
      </w:r>
      <w:r w:rsidRPr="00852907">
        <w:rPr>
          <w:u w:val="single"/>
        </w:rPr>
        <w:t>Hoonete parendustööde teostamise</w:t>
      </w:r>
      <w:r w:rsidRPr="00852907">
        <w:t>, mille osas Pooled lepivad kokku</w:t>
      </w:r>
      <w:r w:rsidRPr="00852907">
        <w:rPr>
          <w:bCs/>
        </w:rPr>
        <w:t xml:space="preserve"> järgnevas: </w:t>
      </w:r>
    </w:p>
    <w:p w14:paraId="13C93B48" w14:textId="10405701" w:rsidR="009F280C" w:rsidRPr="00852907" w:rsidRDefault="009F280C" w:rsidP="00852907">
      <w:pPr>
        <w:pStyle w:val="Loendilik"/>
        <w:numPr>
          <w:ilvl w:val="2"/>
          <w:numId w:val="12"/>
        </w:numPr>
        <w:ind w:left="1276" w:hanging="850"/>
        <w:jc w:val="both"/>
      </w:pPr>
      <w:r w:rsidRPr="00852907">
        <w:rPr>
          <w:bCs/>
        </w:rPr>
        <w:t xml:space="preserve">RKAS koostab koostöös Käsundiandjaga ning kooskõlas remondikavadega eeldatava remont- ja parendustööde nimekirja koos prognoosmaksumusega igaks järgnevaks kalendriaastaks, mis kooskõlastatakse Käsundiandja ja </w:t>
      </w:r>
      <w:proofErr w:type="spellStart"/>
      <w:r w:rsidRPr="00852907">
        <w:rPr>
          <w:bCs/>
        </w:rPr>
        <w:t>RKAS-i</w:t>
      </w:r>
      <w:proofErr w:type="spellEnd"/>
      <w:r w:rsidRPr="00852907">
        <w:rPr>
          <w:bCs/>
        </w:rPr>
        <w:t xml:space="preserve"> vahel hiljemalt eelneva aasta 1. aprilliks ning lõplik nimekiri vormistatakse Lepingu lisana hiljemalt 31. detsembriks. Käsundiandja tagab iga-aastaselt vajalike remont- ja parendustööde vahendite olemasolu oma eelarves, vajadusel esitab RKAS eelarve menetlemisel täiendavad remonttöid põhjendavad selgitused  (seejuures ei kohustu RKAS põhjendama parendustööde vajalikkust). Juhul kui Käsundiandja eelarvesse ei eraldata prognoositud mahus remont- ja parendustöödeks ettenähtud vahendeid, teavitab Käsundiandja sellest viivitamatult </w:t>
      </w:r>
      <w:proofErr w:type="spellStart"/>
      <w:r w:rsidRPr="00852907">
        <w:rPr>
          <w:bCs/>
        </w:rPr>
        <w:t>RKAS-i</w:t>
      </w:r>
      <w:proofErr w:type="spellEnd"/>
      <w:r w:rsidRPr="00852907">
        <w:rPr>
          <w:bCs/>
        </w:rPr>
        <w:t xml:space="preserve"> ning Pooled lepivad kokku vastava aasta remont- ja parendustööde või nende mahu muutmises. </w:t>
      </w:r>
    </w:p>
    <w:p w14:paraId="29F40177" w14:textId="1D2E87ED" w:rsidR="009F280C" w:rsidRPr="00852907" w:rsidRDefault="009F280C" w:rsidP="00852907">
      <w:pPr>
        <w:pStyle w:val="Loendilik"/>
        <w:numPr>
          <w:ilvl w:val="2"/>
          <w:numId w:val="12"/>
        </w:numPr>
        <w:ind w:left="1276" w:hanging="850"/>
        <w:jc w:val="both"/>
      </w:pPr>
      <w:r w:rsidRPr="001D162B">
        <w:rPr>
          <w:bCs/>
        </w:rPr>
        <w:lastRenderedPageBreak/>
        <w:t>Juhul kui ilmneb, et remont- ja parendustööde teostamise tegelik maksumus kokku on suurem prognoositud suurusest ning punktis 4.</w:t>
      </w:r>
      <w:r w:rsidR="000D1ED3" w:rsidRPr="001D162B">
        <w:rPr>
          <w:bCs/>
        </w:rPr>
        <w:t>5</w:t>
      </w:r>
      <w:r w:rsidRPr="001D162B">
        <w:rPr>
          <w:bCs/>
        </w:rPr>
        <w:t>.4.2 kokku lepitut ei ole võimalik või ei soovita rakendada, lepivad Pooled kokku samal kalendriaastal kavandatud remont- ja parendustööde objektide või nende mahu</w:t>
      </w:r>
      <w:r w:rsidRPr="00852907">
        <w:rPr>
          <w:bCs/>
        </w:rPr>
        <w:t xml:space="preserve"> muutmises. Juhul kui ilmneb, et remont- ja parendustööde teostamise tegelik maksumus kokku on väiksem prognoositud suurusest, lepivad Pooled vajadusel kokku samal kalendriaastel täiendavate remont- ja parendusööde teostamises. RKAS on kohustatud Käsundiandja viivitamatult teavitama, kui </w:t>
      </w:r>
      <w:proofErr w:type="spellStart"/>
      <w:r w:rsidRPr="00852907">
        <w:rPr>
          <w:bCs/>
        </w:rPr>
        <w:t>RKAS-ile</w:t>
      </w:r>
      <w:proofErr w:type="spellEnd"/>
      <w:r w:rsidRPr="00852907">
        <w:rPr>
          <w:bCs/>
        </w:rPr>
        <w:t xml:space="preserve"> saab teatavaks asjaolu, mille põhjal on mõistlik eeldada, et kavandatavate remont- ja parendustööde kulud ületavad prognoosmaksumuse suuruse.</w:t>
      </w:r>
    </w:p>
    <w:p w14:paraId="10E8F093" w14:textId="77777777" w:rsidR="009F280C" w:rsidRPr="00852907" w:rsidRDefault="009F280C" w:rsidP="00852907">
      <w:pPr>
        <w:pStyle w:val="Loendilik"/>
        <w:numPr>
          <w:ilvl w:val="2"/>
          <w:numId w:val="12"/>
        </w:numPr>
        <w:ind w:left="1276" w:hanging="850"/>
        <w:contextualSpacing w:val="0"/>
        <w:jc w:val="both"/>
      </w:pPr>
      <w:r w:rsidRPr="00852907">
        <w:rPr>
          <w:bCs/>
        </w:rPr>
        <w:t xml:space="preserve">Pooled lepivad kokku, et RKAS korraldab remont- ja parendustööde teostamise selliselt,  et need võimalikult vähesel määral häiriks Käsundiandja igapäevategevust. Kokkulepitud remont- ja parendustööde läbiviimisest tingitud takistust pinna sihtotstarbelisel kasutamisel ei loeta </w:t>
      </w:r>
      <w:proofErr w:type="spellStart"/>
      <w:r w:rsidRPr="00852907">
        <w:rPr>
          <w:bCs/>
        </w:rPr>
        <w:t>RKAS-i</w:t>
      </w:r>
      <w:proofErr w:type="spellEnd"/>
      <w:r w:rsidRPr="00852907">
        <w:rPr>
          <w:bCs/>
        </w:rPr>
        <w:t xml:space="preserve"> poolseks Lepingu rikkumiseks</w:t>
      </w:r>
      <w:bookmarkStart w:id="0" w:name="_Hlk501621838"/>
      <w:r w:rsidRPr="00852907">
        <w:rPr>
          <w:bCs/>
        </w:rPr>
        <w:t>.</w:t>
      </w:r>
    </w:p>
    <w:p w14:paraId="5361EFAC" w14:textId="77777777" w:rsidR="009F280C" w:rsidRPr="00852907" w:rsidRDefault="009F280C" w:rsidP="00852907">
      <w:pPr>
        <w:pStyle w:val="Loendilik"/>
        <w:numPr>
          <w:ilvl w:val="2"/>
          <w:numId w:val="12"/>
        </w:numPr>
        <w:ind w:left="1276" w:hanging="850"/>
        <w:contextualSpacing w:val="0"/>
        <w:jc w:val="both"/>
      </w:pPr>
      <w:r w:rsidRPr="00852907">
        <w:t xml:space="preserve">RKAS korraldab remont- ja parendustööde teostamiseks riigihanked ja sõlmib hankelepingud Käsundiandja nimel. Remont- ja parendustööde teostamiseks Käsundiandja nimel sõlmitud hankelepingute alusel teostatud tööde eest tasumisele kuuluvad summad ning selliste lepingutega (sh võimaliku ülesütlemisega) seotud muud kulud, kohustub Käsundiandja </w:t>
      </w:r>
      <w:r w:rsidRPr="00852907">
        <w:rPr>
          <w:bCs/>
        </w:rPr>
        <w:t>tasuma</w:t>
      </w:r>
      <w:r w:rsidRPr="00852907">
        <w:rPr>
          <w:b/>
          <w:bCs/>
        </w:rPr>
        <w:t xml:space="preserve"> </w:t>
      </w:r>
      <w:r w:rsidRPr="00852907">
        <w:t xml:space="preserve">jooksvalt vastavate arvete alusel selliselt, et </w:t>
      </w:r>
      <w:proofErr w:type="spellStart"/>
      <w:r w:rsidRPr="00852907">
        <w:t>RKAS-il</w:t>
      </w:r>
      <w:proofErr w:type="spellEnd"/>
      <w:r w:rsidRPr="00852907">
        <w:t xml:space="preserve"> ei ole kohustust oma vahenditest nimetatud kulude tegemist finantseerida.</w:t>
      </w:r>
    </w:p>
    <w:p w14:paraId="6F348321" w14:textId="77777777" w:rsidR="009F280C" w:rsidRPr="00852907" w:rsidRDefault="009F280C" w:rsidP="0033464C">
      <w:pPr>
        <w:pStyle w:val="Loendilik"/>
        <w:numPr>
          <w:ilvl w:val="3"/>
          <w:numId w:val="12"/>
        </w:numPr>
        <w:ind w:left="2552" w:hanging="992"/>
        <w:contextualSpacing w:val="0"/>
        <w:jc w:val="both"/>
      </w:pPr>
      <w:r w:rsidRPr="00852907">
        <w:t xml:space="preserve">Juhul, kui osutub otstarbekaks hankida osa remonttöödest </w:t>
      </w:r>
      <w:proofErr w:type="spellStart"/>
      <w:r w:rsidRPr="00852907">
        <w:t>RKAS-i</w:t>
      </w:r>
      <w:proofErr w:type="spellEnd"/>
      <w:r w:rsidRPr="00852907">
        <w:t xml:space="preserve"> nimel, kohustub Käsundiandja vastavate remonttööde tegeliku maksumuse hüvitama </w:t>
      </w:r>
      <w:proofErr w:type="spellStart"/>
      <w:r w:rsidRPr="00852907">
        <w:t>RKAS-i</w:t>
      </w:r>
      <w:proofErr w:type="spellEnd"/>
      <w:r w:rsidRPr="00852907">
        <w:t xml:space="preserve"> esitatud arve alusel 21 (kahekümne ühe) päeva jooksul arve esitamisest. RKAS esitab vastavad arved üks kord kvartalis.</w:t>
      </w:r>
    </w:p>
    <w:p w14:paraId="4C978D89" w14:textId="77777777" w:rsidR="009F280C" w:rsidRPr="00852907" w:rsidRDefault="009F280C" w:rsidP="0033464C">
      <w:pPr>
        <w:pStyle w:val="Loendilik"/>
        <w:numPr>
          <w:ilvl w:val="3"/>
          <w:numId w:val="12"/>
        </w:numPr>
        <w:ind w:left="2552" w:hanging="992"/>
        <w:contextualSpacing w:val="0"/>
        <w:jc w:val="both"/>
      </w:pPr>
      <w:r w:rsidRPr="001D162B">
        <w:t>Juhul, kui vastavaks aastaks kokku lepitud remonttööde tegelik maksumus ületab prognoosmaksumuse, hangib ülejäänud remonttööde teostamise RKAS Käsundiandja poolt kuni</w:t>
      </w:r>
      <w:r w:rsidRPr="00852907">
        <w:t xml:space="preserve"> 31.12.2017.a remondifondi makstud summa jäägi arvelt eeldusel, et Käsundiandja vastava aasta eelarve positsioon seda võimaldab.</w:t>
      </w:r>
    </w:p>
    <w:p w14:paraId="6D1DA70B" w14:textId="77A7A846" w:rsidR="009F280C" w:rsidRPr="00852907" w:rsidRDefault="009F280C" w:rsidP="0033464C">
      <w:pPr>
        <w:pStyle w:val="Loendilik"/>
        <w:numPr>
          <w:ilvl w:val="3"/>
          <w:numId w:val="12"/>
        </w:numPr>
        <w:ind w:left="2552" w:hanging="992"/>
        <w:contextualSpacing w:val="0"/>
        <w:jc w:val="both"/>
      </w:pPr>
      <w:bookmarkStart w:id="1" w:name="_Hlk502825711"/>
      <w:r w:rsidRPr="001D162B">
        <w:t>Käsundiandja nõudmisel peab RKAS punktis 4.</w:t>
      </w:r>
      <w:r w:rsidR="0033464C" w:rsidRPr="001D162B">
        <w:t>5</w:t>
      </w:r>
      <w:r w:rsidRPr="001D162B">
        <w:t xml:space="preserve">.4.1 nimetatud arve maksmise tähtaja jooksul andma </w:t>
      </w:r>
      <w:proofErr w:type="spellStart"/>
      <w:r w:rsidRPr="001D162B">
        <w:t>RKAS-ile</w:t>
      </w:r>
      <w:proofErr w:type="spellEnd"/>
      <w:r w:rsidRPr="001D162B">
        <w:t xml:space="preserve"> teadaolevat infot,</w:t>
      </w:r>
      <w:bookmarkStart w:id="2" w:name="_GoBack"/>
      <w:bookmarkEnd w:id="2"/>
      <w:r w:rsidRPr="00852907">
        <w:t xml:space="preserve"> mis võimaldaks Käsundiandja teostatud remonttööde kajastamist raamatupidamises vastavalt avaliku sektori finantsarvestuse ja -aruandluse juhendi § 43 lg 1-4</w:t>
      </w:r>
      <w:bookmarkEnd w:id="1"/>
      <w:r w:rsidRPr="00852907">
        <w:t xml:space="preserve">. </w:t>
      </w:r>
    </w:p>
    <w:p w14:paraId="259E4EE1" w14:textId="77777777" w:rsidR="009F280C" w:rsidRPr="00852907" w:rsidRDefault="009F280C" w:rsidP="0033464C">
      <w:pPr>
        <w:pStyle w:val="Loendilik"/>
        <w:numPr>
          <w:ilvl w:val="2"/>
          <w:numId w:val="12"/>
        </w:numPr>
        <w:ind w:left="1418" w:hanging="851"/>
        <w:contextualSpacing w:val="0"/>
        <w:jc w:val="both"/>
      </w:pPr>
      <w:r w:rsidRPr="00852907">
        <w:t xml:space="preserve">Käsundiandja volitab käesoleva Lepingu sõlmimisega </w:t>
      </w:r>
      <w:proofErr w:type="spellStart"/>
      <w:r w:rsidRPr="00852907">
        <w:t>RKAS-i</w:t>
      </w:r>
      <w:proofErr w:type="spellEnd"/>
      <w:r w:rsidRPr="00852907">
        <w:t xml:space="preserve"> viima läbi Lepingu objektiks olevate Hoonete remont- ja parendustöödega seotud riigihankeid, täitma kõiki riigihangete läbiviimisega seotud riigihangete seadusest tulenevaid kohustusi ning tegema hankemenetlustega seotud toiminguid, sealhulgas kinnitama riigihanke komisjoni koosseisu, valima hankemenetluse liigi, võtma vastu kõiki riigihanke menetlusega seonduvaid otsuseid, kinnitama ja muutma riigihanke alusdokumente, sõlmima Käsundiandja nimel hankelepinguid, esindama Käsundiandja hankemenetlusega seotud vaidlustustes (v.a kohtuvaidlused) ja teostama toiminguid riiklikus riigihangete registris.</w:t>
      </w:r>
    </w:p>
    <w:bookmarkEnd w:id="0"/>
    <w:p w14:paraId="4544C735" w14:textId="77777777" w:rsidR="009F280C" w:rsidRPr="00852907" w:rsidRDefault="009F280C" w:rsidP="0033464C">
      <w:pPr>
        <w:pStyle w:val="Loendilik"/>
        <w:numPr>
          <w:ilvl w:val="2"/>
          <w:numId w:val="12"/>
        </w:numPr>
        <w:ind w:left="1418" w:hanging="851"/>
        <w:contextualSpacing w:val="0"/>
        <w:jc w:val="both"/>
      </w:pPr>
      <w:r w:rsidRPr="00852907">
        <w:t xml:space="preserve">Käsundiandja kohustub tasuma </w:t>
      </w:r>
      <w:proofErr w:type="spellStart"/>
      <w:r w:rsidRPr="00852907">
        <w:t>RKAS-ile</w:t>
      </w:r>
      <w:proofErr w:type="spellEnd"/>
      <w:r w:rsidRPr="00852907">
        <w:t xml:space="preserve"> remont- ja parendustööde teostamise korraldamise eest projektijuhtimise tasu 7% (seitse protsenti) parendus- ja remonttööde tegelikust maksumusest vastavalt </w:t>
      </w:r>
      <w:proofErr w:type="spellStart"/>
      <w:r w:rsidRPr="00852907">
        <w:t>RKAS-i</w:t>
      </w:r>
      <w:proofErr w:type="spellEnd"/>
      <w:r w:rsidRPr="00852907">
        <w:t xml:space="preserve"> esitatud arvele.“.</w:t>
      </w:r>
    </w:p>
    <w:p w14:paraId="7A9B224E" w14:textId="77777777" w:rsidR="009F280C" w:rsidRPr="00852907" w:rsidRDefault="009F280C" w:rsidP="009F280C">
      <w:pPr>
        <w:ind w:left="360"/>
        <w:jc w:val="both"/>
        <w:rPr>
          <w:snapToGrid w:val="0"/>
        </w:rPr>
      </w:pPr>
    </w:p>
    <w:p w14:paraId="2C7FF350" w14:textId="3C21772A" w:rsidR="009F280C" w:rsidRPr="00852907" w:rsidRDefault="009F280C" w:rsidP="00852907">
      <w:pPr>
        <w:pStyle w:val="Loendilik"/>
        <w:numPr>
          <w:ilvl w:val="0"/>
          <w:numId w:val="6"/>
        </w:numPr>
        <w:ind w:left="426" w:hanging="426"/>
        <w:jc w:val="both"/>
        <w:rPr>
          <w:snapToGrid w:val="0"/>
        </w:rPr>
      </w:pPr>
      <w:r w:rsidRPr="00852907">
        <w:rPr>
          <w:snapToGrid w:val="0"/>
        </w:rPr>
        <w:t xml:space="preserve">Muuta Lepingu </w:t>
      </w:r>
      <w:r w:rsidRPr="00852907">
        <w:rPr>
          <w:b/>
          <w:snapToGrid w:val="0"/>
        </w:rPr>
        <w:t>lisa nr 1 „</w:t>
      </w:r>
      <w:r w:rsidR="00D865EA" w:rsidRPr="00852907">
        <w:rPr>
          <w:b/>
          <w:snapToGrid w:val="0"/>
        </w:rPr>
        <w:t>Korrashoiuteenuste tasu</w:t>
      </w:r>
      <w:r w:rsidRPr="00852907">
        <w:rPr>
          <w:b/>
          <w:snapToGrid w:val="0"/>
        </w:rPr>
        <w:t>“</w:t>
      </w:r>
      <w:r w:rsidRPr="00852907">
        <w:rPr>
          <w:snapToGrid w:val="0"/>
        </w:rPr>
        <w:t xml:space="preserve"> ja asendada see </w:t>
      </w:r>
      <w:r w:rsidRPr="00852907">
        <w:rPr>
          <w:b/>
          <w:snapToGrid w:val="0"/>
        </w:rPr>
        <w:t>alates 01.01.2018</w:t>
      </w:r>
      <w:r w:rsidRPr="00852907">
        <w:rPr>
          <w:snapToGrid w:val="0"/>
        </w:rPr>
        <w:t xml:space="preserve"> kokkuleppe lisaga nr 1. </w:t>
      </w:r>
    </w:p>
    <w:p w14:paraId="43A609F8" w14:textId="77777777" w:rsidR="009F280C" w:rsidRPr="00852907" w:rsidRDefault="009F280C" w:rsidP="00852907">
      <w:pPr>
        <w:ind w:left="426" w:right="-7" w:hanging="426"/>
        <w:jc w:val="both"/>
        <w:rPr>
          <w:snapToGrid w:val="0"/>
        </w:rPr>
      </w:pPr>
    </w:p>
    <w:p w14:paraId="53D95AFD" w14:textId="2140665D" w:rsidR="009F280C" w:rsidRPr="00852907" w:rsidRDefault="009F280C" w:rsidP="00852907">
      <w:pPr>
        <w:pStyle w:val="Loendilik"/>
        <w:numPr>
          <w:ilvl w:val="0"/>
          <w:numId w:val="6"/>
        </w:numPr>
        <w:ind w:left="426" w:hanging="426"/>
        <w:jc w:val="both"/>
        <w:rPr>
          <w:snapToGrid w:val="0"/>
        </w:rPr>
      </w:pPr>
      <w:r w:rsidRPr="00852907">
        <w:rPr>
          <w:snapToGrid w:val="0"/>
        </w:rPr>
        <w:t xml:space="preserve">Muuta Lepingu </w:t>
      </w:r>
      <w:r w:rsidRPr="00852907">
        <w:rPr>
          <w:b/>
          <w:snapToGrid w:val="0"/>
        </w:rPr>
        <w:t xml:space="preserve">lisa nr 2 </w:t>
      </w:r>
      <w:r w:rsidR="00852907" w:rsidRPr="00852907">
        <w:rPr>
          <w:b/>
          <w:snapToGrid w:val="0"/>
        </w:rPr>
        <w:t>„Poolte kohustused Kinnistu ja Hoonete korrashoiu tagamisel“</w:t>
      </w:r>
      <w:r w:rsidR="00852907" w:rsidRPr="00852907">
        <w:rPr>
          <w:snapToGrid w:val="0"/>
        </w:rPr>
        <w:t xml:space="preserve"> </w:t>
      </w:r>
      <w:r w:rsidRPr="00852907">
        <w:rPr>
          <w:snapToGrid w:val="0"/>
        </w:rPr>
        <w:t xml:space="preserve">ja asendada see </w:t>
      </w:r>
      <w:r w:rsidRPr="00852907">
        <w:rPr>
          <w:b/>
          <w:snapToGrid w:val="0"/>
        </w:rPr>
        <w:t>alates 01.01.2018</w:t>
      </w:r>
      <w:r w:rsidRPr="00852907">
        <w:rPr>
          <w:snapToGrid w:val="0"/>
        </w:rPr>
        <w:t xml:space="preserve"> kokkuleppe lisaga nr 2. </w:t>
      </w:r>
    </w:p>
    <w:p w14:paraId="54848B54" w14:textId="77777777" w:rsidR="009F280C" w:rsidRPr="00852907" w:rsidRDefault="009F280C" w:rsidP="009F280C">
      <w:pPr>
        <w:ind w:left="426" w:right="-7"/>
        <w:jc w:val="both"/>
        <w:rPr>
          <w:snapToGrid w:val="0"/>
        </w:rPr>
      </w:pPr>
    </w:p>
    <w:p w14:paraId="7619FC67" w14:textId="67A11853" w:rsidR="00BD5FEA" w:rsidRPr="00852907" w:rsidRDefault="00010C16" w:rsidP="00852907">
      <w:pPr>
        <w:numPr>
          <w:ilvl w:val="0"/>
          <w:numId w:val="6"/>
        </w:numPr>
        <w:ind w:left="426" w:right="-7" w:hanging="426"/>
        <w:jc w:val="both"/>
        <w:rPr>
          <w:snapToGrid w:val="0"/>
        </w:rPr>
      </w:pPr>
      <w:r w:rsidRPr="00852907">
        <w:t>J</w:t>
      </w:r>
      <w:r w:rsidR="00C36ACB" w:rsidRPr="00852907">
        <w:t xml:space="preserve">ätta ülejäänud </w:t>
      </w:r>
      <w:r w:rsidR="00226EE3">
        <w:t>L</w:t>
      </w:r>
      <w:r w:rsidR="000F2470" w:rsidRPr="00852907">
        <w:t xml:space="preserve">epingu </w:t>
      </w:r>
      <w:r w:rsidR="00463952" w:rsidRPr="00852907">
        <w:t>punktid muutmata.</w:t>
      </w:r>
    </w:p>
    <w:p w14:paraId="23231992" w14:textId="77777777" w:rsidR="009F280C" w:rsidRPr="00852907" w:rsidRDefault="009F280C" w:rsidP="009F280C">
      <w:pPr>
        <w:pStyle w:val="Loendilik"/>
        <w:rPr>
          <w:snapToGrid w:val="0"/>
        </w:rPr>
      </w:pPr>
    </w:p>
    <w:p w14:paraId="7619FC69" w14:textId="70CEF3C5" w:rsidR="00C95CBD" w:rsidRPr="00852907" w:rsidRDefault="001C59B6" w:rsidP="00852907">
      <w:pPr>
        <w:numPr>
          <w:ilvl w:val="0"/>
          <w:numId w:val="6"/>
        </w:numPr>
        <w:ind w:left="426" w:right="-7" w:hanging="426"/>
        <w:jc w:val="both"/>
        <w:rPr>
          <w:rStyle w:val="Kommentaariviide"/>
          <w:snapToGrid w:val="0"/>
          <w:sz w:val="24"/>
          <w:szCs w:val="24"/>
        </w:rPr>
      </w:pPr>
      <w:r w:rsidRPr="00852907">
        <w:rPr>
          <w:rStyle w:val="Kommentaariviide"/>
          <w:sz w:val="24"/>
          <w:szCs w:val="24"/>
        </w:rPr>
        <w:t xml:space="preserve">Poolte esindajad </w:t>
      </w:r>
      <w:r w:rsidR="00C36ACB" w:rsidRPr="00852907">
        <w:rPr>
          <w:rStyle w:val="Kommentaariviide"/>
          <w:sz w:val="24"/>
          <w:szCs w:val="24"/>
        </w:rPr>
        <w:t>kinnitavad, et nende volitused k</w:t>
      </w:r>
      <w:r w:rsidRPr="00852907">
        <w:rPr>
          <w:rStyle w:val="Kommentaariviide"/>
          <w:sz w:val="24"/>
          <w:szCs w:val="24"/>
        </w:rPr>
        <w:t xml:space="preserve">okkuleppe sõlmimiseks on kehtivad, ei ole esindatava poolt tagasi võetud ega tühistatud ning neil on </w:t>
      </w:r>
      <w:r w:rsidR="00C36ACB" w:rsidRPr="00852907">
        <w:rPr>
          <w:rStyle w:val="Kommentaariviide"/>
          <w:sz w:val="24"/>
          <w:szCs w:val="24"/>
        </w:rPr>
        <w:t>kõik õigused ja kooskõlastused k</w:t>
      </w:r>
      <w:r w:rsidRPr="00852907">
        <w:rPr>
          <w:rStyle w:val="Kommentaariviide"/>
          <w:sz w:val="24"/>
          <w:szCs w:val="24"/>
        </w:rPr>
        <w:t>okkuleppe sõlmimiseks esindatava nimel.</w:t>
      </w:r>
    </w:p>
    <w:p w14:paraId="6DE3257D" w14:textId="77777777" w:rsidR="009F280C" w:rsidRPr="00852907" w:rsidRDefault="009F280C" w:rsidP="009F280C">
      <w:pPr>
        <w:pStyle w:val="Loendilik"/>
        <w:rPr>
          <w:snapToGrid w:val="0"/>
        </w:rPr>
      </w:pPr>
    </w:p>
    <w:p w14:paraId="7619FC6B" w14:textId="697792EA" w:rsidR="00BD5FEA" w:rsidRPr="00852907" w:rsidRDefault="00BD5FEA" w:rsidP="00852907">
      <w:pPr>
        <w:numPr>
          <w:ilvl w:val="0"/>
          <w:numId w:val="6"/>
        </w:numPr>
        <w:ind w:left="426" w:right="-7" w:hanging="426"/>
        <w:jc w:val="both"/>
        <w:rPr>
          <w:snapToGrid w:val="0"/>
        </w:rPr>
      </w:pPr>
      <w:r w:rsidRPr="00852907">
        <w:t>Kokkulepe jõustub selle allkirjas</w:t>
      </w:r>
      <w:r w:rsidR="00C36ACB" w:rsidRPr="00852907">
        <w:t xml:space="preserve">tamisest </w:t>
      </w:r>
      <w:r w:rsidR="00226EE3">
        <w:t>P</w:t>
      </w:r>
      <w:r w:rsidRPr="00852907">
        <w:t>oolte poolt.</w:t>
      </w:r>
    </w:p>
    <w:p w14:paraId="5474C6AA" w14:textId="77777777" w:rsidR="009F280C" w:rsidRPr="00852907" w:rsidRDefault="009F280C" w:rsidP="009F280C">
      <w:pPr>
        <w:pStyle w:val="Loendilik"/>
        <w:rPr>
          <w:snapToGrid w:val="0"/>
        </w:rPr>
      </w:pPr>
    </w:p>
    <w:p w14:paraId="7619FC6D" w14:textId="77777777" w:rsidR="001C59B6" w:rsidRPr="00852907" w:rsidRDefault="001C59B6" w:rsidP="00852907">
      <w:pPr>
        <w:numPr>
          <w:ilvl w:val="0"/>
          <w:numId w:val="6"/>
        </w:numPr>
        <w:ind w:left="426" w:right="-7" w:hanging="426"/>
        <w:jc w:val="both"/>
        <w:rPr>
          <w:snapToGrid w:val="0"/>
        </w:rPr>
      </w:pPr>
      <w:r w:rsidRPr="00852907">
        <w:t>Kokkulepe allkirjastatakse digitaalselt.</w:t>
      </w:r>
    </w:p>
    <w:p w14:paraId="7619FC6E" w14:textId="77777777" w:rsidR="00C95CBD" w:rsidRPr="00852907" w:rsidRDefault="00C95CBD">
      <w:pPr>
        <w:ind w:left="426"/>
        <w:jc w:val="both"/>
      </w:pPr>
    </w:p>
    <w:p w14:paraId="28C033FC" w14:textId="77777777" w:rsidR="009F280C" w:rsidRPr="00852907" w:rsidRDefault="00884F9D" w:rsidP="00884F9D">
      <w:pPr>
        <w:ind w:left="852" w:hanging="426"/>
        <w:jc w:val="both"/>
        <w:rPr>
          <w:b/>
        </w:rPr>
      </w:pPr>
      <w:r w:rsidRPr="00852907">
        <w:rPr>
          <w:b/>
        </w:rPr>
        <w:t>Kokkuleppe lisa</w:t>
      </w:r>
      <w:r w:rsidR="009F280C" w:rsidRPr="00852907">
        <w:rPr>
          <w:b/>
        </w:rPr>
        <w:t>d</w:t>
      </w:r>
      <w:r w:rsidRPr="00852907">
        <w:rPr>
          <w:b/>
        </w:rPr>
        <w:t>:</w:t>
      </w:r>
    </w:p>
    <w:p w14:paraId="7619FC70" w14:textId="5346E4BA" w:rsidR="008C48D7" w:rsidRPr="00852907" w:rsidRDefault="009F280C" w:rsidP="009F280C">
      <w:pPr>
        <w:pStyle w:val="Loendilik"/>
        <w:numPr>
          <w:ilvl w:val="0"/>
          <w:numId w:val="11"/>
        </w:numPr>
        <w:jc w:val="both"/>
        <w:rPr>
          <w:b/>
        </w:rPr>
      </w:pPr>
      <w:r w:rsidRPr="00852907">
        <w:rPr>
          <w:b/>
        </w:rPr>
        <w:t>L</w:t>
      </w:r>
      <w:r w:rsidR="008C48D7" w:rsidRPr="00852907">
        <w:rPr>
          <w:b/>
        </w:rPr>
        <w:t>epingu l</w:t>
      </w:r>
      <w:r w:rsidR="00010C16" w:rsidRPr="00852907">
        <w:rPr>
          <w:b/>
        </w:rPr>
        <w:t>isa</w:t>
      </w:r>
      <w:r w:rsidR="005F5EA8" w:rsidRPr="00852907">
        <w:rPr>
          <w:b/>
        </w:rPr>
        <w:t xml:space="preserve"> nr 1 „Korrashoiuteenuste tasu“</w:t>
      </w:r>
      <w:r w:rsidR="00DD4FED" w:rsidRPr="00852907">
        <w:rPr>
          <w:b/>
        </w:rPr>
        <w:t xml:space="preserve"> </w:t>
      </w:r>
      <w:r w:rsidR="00C51102" w:rsidRPr="00852907">
        <w:rPr>
          <w:b/>
        </w:rPr>
        <w:t xml:space="preserve"> </w:t>
      </w:r>
    </w:p>
    <w:p w14:paraId="1814066B" w14:textId="15CEC814" w:rsidR="009F280C" w:rsidRPr="00852907" w:rsidRDefault="009F280C" w:rsidP="00D865EA">
      <w:pPr>
        <w:pStyle w:val="Loendilik"/>
        <w:numPr>
          <w:ilvl w:val="0"/>
          <w:numId w:val="11"/>
        </w:numPr>
        <w:spacing w:line="480" w:lineRule="auto"/>
        <w:jc w:val="both"/>
        <w:rPr>
          <w:b/>
        </w:rPr>
      </w:pPr>
      <w:r w:rsidRPr="00852907">
        <w:rPr>
          <w:b/>
        </w:rPr>
        <w:t>Lepingu lisa nr 2</w:t>
      </w:r>
      <w:r w:rsidR="00D865EA" w:rsidRPr="00852907">
        <w:rPr>
          <w:b/>
        </w:rPr>
        <w:t xml:space="preserve"> „Poolte kohustused Kinnistu ja Hoonete korrashoiu tagamisel“</w:t>
      </w:r>
    </w:p>
    <w:p w14:paraId="6187B54F" w14:textId="33E1BDC1" w:rsidR="009F280C" w:rsidRPr="009F280C" w:rsidRDefault="009F280C" w:rsidP="00D865EA">
      <w:pPr>
        <w:pStyle w:val="Loendilik"/>
        <w:ind w:left="786"/>
        <w:jc w:val="both"/>
        <w:rPr>
          <w:b/>
          <w:sz w:val="22"/>
          <w:szCs w:val="22"/>
        </w:rPr>
      </w:pPr>
    </w:p>
    <w:p w14:paraId="7619FC72" w14:textId="77777777" w:rsidR="00463952" w:rsidRPr="00F93D01" w:rsidRDefault="00463952" w:rsidP="00463952">
      <w:pPr>
        <w:ind w:left="540"/>
        <w:jc w:val="both"/>
        <w:rPr>
          <w:i/>
          <w:sz w:val="22"/>
          <w:szCs w:val="22"/>
        </w:rPr>
      </w:pPr>
    </w:p>
    <w:p w14:paraId="7619FC73" w14:textId="77777777" w:rsidR="008C48D7" w:rsidRDefault="008C48D7" w:rsidP="00D870B1">
      <w:pPr>
        <w:jc w:val="both"/>
        <w:rPr>
          <w:i/>
          <w:sz w:val="22"/>
          <w:szCs w:val="22"/>
        </w:rPr>
      </w:pPr>
    </w:p>
    <w:p w14:paraId="7619FC74" w14:textId="49CAC00D" w:rsidR="00D870B1" w:rsidRPr="00F93D01" w:rsidDel="00463952" w:rsidRDefault="00D870B1" w:rsidP="00D870B1">
      <w:pPr>
        <w:jc w:val="both"/>
        <w:rPr>
          <w:i/>
          <w:sz w:val="22"/>
          <w:szCs w:val="22"/>
        </w:rPr>
      </w:pPr>
      <w:r w:rsidRPr="00F93D01">
        <w:rPr>
          <w:i/>
          <w:sz w:val="22"/>
          <w:szCs w:val="22"/>
        </w:rPr>
        <w:t>(allkirjastatud d</w:t>
      </w:r>
      <w:r>
        <w:rPr>
          <w:i/>
          <w:sz w:val="22"/>
          <w:szCs w:val="22"/>
        </w:rPr>
        <w:t>igitaalselt)</w:t>
      </w:r>
      <w:r>
        <w:rPr>
          <w:i/>
          <w:sz w:val="22"/>
          <w:szCs w:val="22"/>
        </w:rPr>
        <w:tab/>
      </w:r>
      <w:r>
        <w:rPr>
          <w:i/>
          <w:sz w:val="22"/>
          <w:szCs w:val="22"/>
        </w:rPr>
        <w:tab/>
      </w:r>
      <w:r>
        <w:rPr>
          <w:i/>
          <w:sz w:val="22"/>
          <w:szCs w:val="22"/>
        </w:rPr>
        <w:tab/>
      </w:r>
      <w:r w:rsidR="00F1734B">
        <w:rPr>
          <w:i/>
          <w:sz w:val="22"/>
          <w:szCs w:val="22"/>
        </w:rPr>
        <w:tab/>
      </w:r>
      <w:r w:rsidRPr="00F93D01">
        <w:rPr>
          <w:i/>
          <w:sz w:val="22"/>
          <w:szCs w:val="22"/>
        </w:rPr>
        <w:t>(allkirjastatud digitaalselt)</w:t>
      </w:r>
    </w:p>
    <w:p w14:paraId="7619FC75" w14:textId="77777777" w:rsidR="00D870B1" w:rsidDel="00463952" w:rsidRDefault="00D870B1" w:rsidP="00D870B1">
      <w:pPr>
        <w:ind w:left="540"/>
        <w:jc w:val="both"/>
        <w:rPr>
          <w:sz w:val="22"/>
          <w:szCs w:val="22"/>
        </w:rPr>
      </w:pPr>
    </w:p>
    <w:p w14:paraId="7619FC76" w14:textId="1F96B721" w:rsidR="000F2470" w:rsidRPr="00D634CD" w:rsidRDefault="001B0B9B" w:rsidP="000F2470">
      <w:pPr>
        <w:jc w:val="both"/>
        <w:rPr>
          <w:sz w:val="22"/>
          <w:szCs w:val="22"/>
        </w:rPr>
      </w:pPr>
      <w:r>
        <w:rPr>
          <w:sz w:val="22"/>
          <w:szCs w:val="22"/>
        </w:rPr>
        <w:t>Tanel Tiits</w:t>
      </w:r>
      <w:r w:rsidR="000F2470">
        <w:rPr>
          <w:sz w:val="22"/>
          <w:szCs w:val="22"/>
        </w:rPr>
        <w:tab/>
      </w:r>
      <w:r w:rsidR="000F2470">
        <w:rPr>
          <w:sz w:val="22"/>
          <w:szCs w:val="22"/>
        </w:rPr>
        <w:tab/>
      </w:r>
      <w:r w:rsidR="000F2470">
        <w:rPr>
          <w:sz w:val="22"/>
          <w:szCs w:val="22"/>
        </w:rPr>
        <w:tab/>
      </w:r>
      <w:r w:rsidR="00AF3292">
        <w:rPr>
          <w:sz w:val="22"/>
          <w:szCs w:val="22"/>
        </w:rPr>
        <w:tab/>
      </w:r>
      <w:r>
        <w:rPr>
          <w:sz w:val="22"/>
          <w:szCs w:val="22"/>
        </w:rPr>
        <w:tab/>
      </w:r>
      <w:r w:rsidR="00F1734B">
        <w:rPr>
          <w:sz w:val="22"/>
          <w:szCs w:val="22"/>
        </w:rPr>
        <w:tab/>
      </w:r>
      <w:r w:rsidR="00695124" w:rsidRPr="00695124">
        <w:rPr>
          <w:sz w:val="22"/>
          <w:szCs w:val="22"/>
        </w:rPr>
        <w:t>Kuno Tammearu</w:t>
      </w:r>
    </w:p>
    <w:p w14:paraId="7619FC77" w14:textId="73FC2E3F" w:rsidR="000F2470" w:rsidRPr="00D634CD" w:rsidRDefault="001B0B9B" w:rsidP="000F2470">
      <w:pPr>
        <w:jc w:val="both"/>
        <w:rPr>
          <w:sz w:val="22"/>
          <w:szCs w:val="22"/>
        </w:rPr>
      </w:pPr>
      <w:r>
        <w:rPr>
          <w:sz w:val="22"/>
          <w:szCs w:val="22"/>
        </w:rPr>
        <w:t>Juhatuse liige</w:t>
      </w:r>
      <w:r>
        <w:rPr>
          <w:sz w:val="22"/>
          <w:szCs w:val="22"/>
        </w:rPr>
        <w:tab/>
      </w:r>
      <w:r w:rsidR="000F2470" w:rsidRPr="00D634CD">
        <w:rPr>
          <w:sz w:val="22"/>
          <w:szCs w:val="22"/>
        </w:rPr>
        <w:tab/>
      </w:r>
      <w:r w:rsidR="000F2470" w:rsidRPr="00D634CD">
        <w:rPr>
          <w:sz w:val="22"/>
          <w:szCs w:val="22"/>
        </w:rPr>
        <w:tab/>
      </w:r>
      <w:r w:rsidR="000F2470">
        <w:rPr>
          <w:sz w:val="22"/>
          <w:szCs w:val="22"/>
        </w:rPr>
        <w:tab/>
      </w:r>
      <w:r w:rsidR="00F1734B">
        <w:rPr>
          <w:sz w:val="22"/>
          <w:szCs w:val="22"/>
        </w:rPr>
        <w:tab/>
      </w:r>
      <w:r>
        <w:rPr>
          <w:sz w:val="22"/>
          <w:szCs w:val="22"/>
        </w:rPr>
        <w:tab/>
      </w:r>
      <w:r w:rsidR="00D21049">
        <w:rPr>
          <w:sz w:val="22"/>
          <w:szCs w:val="22"/>
        </w:rPr>
        <w:t>P</w:t>
      </w:r>
      <w:r w:rsidR="00D21049" w:rsidRPr="00D21049">
        <w:rPr>
          <w:sz w:val="22"/>
          <w:szCs w:val="22"/>
        </w:rPr>
        <w:t>eadirektor</w:t>
      </w:r>
    </w:p>
    <w:p w14:paraId="7619FC78" w14:textId="60600B60" w:rsidR="00D870B1" w:rsidRDefault="000F2470" w:rsidP="00C51102">
      <w:r w:rsidRPr="00D634CD">
        <w:rPr>
          <w:sz w:val="22"/>
          <w:szCs w:val="22"/>
        </w:rPr>
        <w:t>Riigi Kinnisvara AS</w:t>
      </w:r>
      <w:r>
        <w:rPr>
          <w:sz w:val="22"/>
          <w:szCs w:val="22"/>
        </w:rPr>
        <w:tab/>
      </w:r>
      <w:r>
        <w:rPr>
          <w:sz w:val="22"/>
          <w:szCs w:val="22"/>
        </w:rPr>
        <w:tab/>
      </w:r>
      <w:r>
        <w:rPr>
          <w:sz w:val="22"/>
          <w:szCs w:val="22"/>
        </w:rPr>
        <w:tab/>
      </w:r>
      <w:r>
        <w:rPr>
          <w:sz w:val="22"/>
          <w:szCs w:val="22"/>
        </w:rPr>
        <w:tab/>
      </w:r>
      <w:r w:rsidR="00F1734B">
        <w:rPr>
          <w:sz w:val="22"/>
          <w:szCs w:val="22"/>
        </w:rPr>
        <w:tab/>
      </w:r>
      <w:r w:rsidR="00695124" w:rsidRPr="00695124">
        <w:rPr>
          <w:sz w:val="22"/>
          <w:szCs w:val="22"/>
        </w:rPr>
        <w:t>Päästeamet</w:t>
      </w:r>
    </w:p>
    <w:sectPr w:rsidR="00D870B1" w:rsidSect="008C48D7">
      <w:pgSz w:w="11906" w:h="16838"/>
      <w:pgMar w:top="993" w:right="1417" w:bottom="993"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CCB6FB96"/>
    <w:name w:val="WW8Num15"/>
    <w:lvl w:ilvl="0">
      <w:start w:val="1"/>
      <w:numFmt w:val="decimal"/>
      <w:lvlText w:val="%1."/>
      <w:lvlJc w:val="left"/>
      <w:pPr>
        <w:tabs>
          <w:tab w:val="num" w:pos="1980"/>
        </w:tabs>
        <w:ind w:left="1980" w:hanging="360"/>
      </w:pPr>
      <w:rPr>
        <w:rFonts w:cs="Times New Roman" w:hint="default"/>
        <w:b/>
      </w:rPr>
    </w:lvl>
    <w:lvl w:ilvl="1">
      <w:start w:val="1"/>
      <w:numFmt w:val="decimal"/>
      <w:lvlText w:val="%1.%2."/>
      <w:lvlJc w:val="left"/>
      <w:pPr>
        <w:tabs>
          <w:tab w:val="num" w:pos="540"/>
        </w:tabs>
        <w:ind w:left="540" w:hanging="360"/>
      </w:pPr>
      <w:rPr>
        <w:rFonts w:cs="Times New Roman" w:hint="default"/>
        <w:b/>
      </w:rPr>
    </w:lvl>
    <w:lvl w:ilvl="2">
      <w:start w:val="1"/>
      <w:numFmt w:val="decimal"/>
      <w:lvlText w:val="%1.%2.%3."/>
      <w:lvlJc w:val="left"/>
      <w:pPr>
        <w:tabs>
          <w:tab w:val="num" w:pos="1080"/>
        </w:tabs>
        <w:ind w:left="1080" w:hanging="720"/>
      </w:pPr>
      <w:rPr>
        <w:rFonts w:cs="Times New Roman" w:hint="default"/>
        <w:b w:val="0"/>
        <w:color w:val="00000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440"/>
        </w:tabs>
        <w:ind w:left="144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2160"/>
        </w:tabs>
        <w:ind w:left="2160" w:hanging="1800"/>
      </w:pPr>
      <w:rPr>
        <w:rFonts w:cs="Times New Roman" w:hint="default"/>
      </w:rPr>
    </w:lvl>
    <w:lvl w:ilvl="8">
      <w:start w:val="1"/>
      <w:numFmt w:val="decimal"/>
      <w:lvlText w:val="%1.%2.%3.%4.%5.%6.%7.%8.%9"/>
      <w:lvlJc w:val="left"/>
      <w:pPr>
        <w:tabs>
          <w:tab w:val="num" w:pos="2160"/>
        </w:tabs>
        <w:ind w:left="2160" w:hanging="1800"/>
      </w:pPr>
      <w:rPr>
        <w:rFonts w:cs="Times New Roman" w:hint="default"/>
      </w:rPr>
    </w:lvl>
  </w:abstractNum>
  <w:abstractNum w:abstractNumId="1" w15:restartNumberingAfterBreak="0">
    <w:nsid w:val="02BD4245"/>
    <w:multiLevelType w:val="multilevel"/>
    <w:tmpl w:val="89DA129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lowerLetter"/>
      <w:lvlText w:val="%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0F5600F0"/>
    <w:multiLevelType w:val="multilevel"/>
    <w:tmpl w:val="2572D7BA"/>
    <w:lvl w:ilvl="0">
      <w:start w:val="4"/>
      <w:numFmt w:val="decimal"/>
      <w:lvlText w:val="%1."/>
      <w:lvlJc w:val="left"/>
      <w:pPr>
        <w:ind w:left="540" w:hanging="540"/>
      </w:pPr>
      <w:rPr>
        <w:rFonts w:hint="default"/>
      </w:rPr>
    </w:lvl>
    <w:lvl w:ilvl="1">
      <w:start w:val="5"/>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40D711E"/>
    <w:multiLevelType w:val="multilevel"/>
    <w:tmpl w:val="042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15:restartNumberingAfterBreak="0">
    <w:nsid w:val="16D92AD8"/>
    <w:multiLevelType w:val="hybridMultilevel"/>
    <w:tmpl w:val="DD8E1A1A"/>
    <w:lvl w:ilvl="0" w:tplc="04250017">
      <w:start w:val="1"/>
      <w:numFmt w:val="lowerLetter"/>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2F411E7C"/>
    <w:multiLevelType w:val="hybridMultilevel"/>
    <w:tmpl w:val="C658C7C8"/>
    <w:lvl w:ilvl="0" w:tplc="ED00C4A0">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9EB38B7"/>
    <w:multiLevelType w:val="hybridMultilevel"/>
    <w:tmpl w:val="D04446D2"/>
    <w:lvl w:ilvl="0" w:tplc="575AA570">
      <w:start w:val="1"/>
      <w:numFmt w:val="decimal"/>
      <w:lvlText w:val="%1."/>
      <w:lvlJc w:val="left"/>
      <w:pPr>
        <w:tabs>
          <w:tab w:val="num" w:pos="680"/>
        </w:tabs>
        <w:ind w:left="680" w:hanging="320"/>
      </w:pPr>
      <w:rPr>
        <w:rFonts w:hint="default"/>
        <w:b w:val="0"/>
        <w:i w:val="0"/>
        <w:color w:val="auto"/>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5371CE0"/>
    <w:multiLevelType w:val="hybridMultilevel"/>
    <w:tmpl w:val="E49CF934"/>
    <w:lvl w:ilvl="0" w:tplc="586A470C">
      <w:start w:val="1"/>
      <w:numFmt w:val="lowerRoman"/>
      <w:lvlText w:val="(%1)"/>
      <w:lvlJc w:val="left"/>
      <w:pPr>
        <w:ind w:left="862"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2194E18"/>
    <w:multiLevelType w:val="multilevel"/>
    <w:tmpl w:val="280CAB0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61C05A4B"/>
    <w:multiLevelType w:val="hybridMultilevel"/>
    <w:tmpl w:val="01F68030"/>
    <w:lvl w:ilvl="0" w:tplc="6B4812A0">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10" w15:restartNumberingAfterBreak="0">
    <w:nsid w:val="664E19B9"/>
    <w:multiLevelType w:val="hybridMultilevel"/>
    <w:tmpl w:val="AFD8608C"/>
    <w:lvl w:ilvl="0" w:tplc="6A580828">
      <w:start w:val="1"/>
      <w:numFmt w:val="decimal"/>
      <w:lvlText w:val="%1."/>
      <w:lvlJc w:val="left"/>
      <w:pPr>
        <w:ind w:left="720" w:hanging="360"/>
      </w:pPr>
      <w:rPr>
        <w:rFonts w:cs="Times New Roman" w:hint="default"/>
        <w:b w:val="0"/>
      </w:r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1" w15:restartNumberingAfterBreak="0">
    <w:nsid w:val="6F584CF5"/>
    <w:multiLevelType w:val="multilevel"/>
    <w:tmpl w:val="426A55E8"/>
    <w:lvl w:ilvl="0">
      <w:start w:val="4"/>
      <w:numFmt w:val="decimal"/>
      <w:lvlText w:val="%1."/>
      <w:lvlJc w:val="left"/>
      <w:pPr>
        <w:ind w:left="540" w:hanging="540"/>
      </w:pPr>
      <w:rPr>
        <w:rFonts w:cs="Times New Roman" w:hint="default"/>
      </w:rPr>
    </w:lvl>
    <w:lvl w:ilvl="1">
      <w:start w:val="8"/>
      <w:numFmt w:val="decimal"/>
      <w:lvlText w:val="%1.%2."/>
      <w:lvlJc w:val="left"/>
      <w:pPr>
        <w:ind w:left="1107" w:hanging="54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num w:numId="1">
    <w:abstractNumId w:val="6"/>
  </w:num>
  <w:num w:numId="2">
    <w:abstractNumId w:val="0"/>
  </w:num>
  <w:num w:numId="3">
    <w:abstractNumId w:val="7"/>
  </w:num>
  <w:num w:numId="4">
    <w:abstractNumId w:val="8"/>
  </w:num>
  <w:num w:numId="5">
    <w:abstractNumId w:val="5"/>
  </w:num>
  <w:num w:numId="6">
    <w:abstractNumId w:val="10"/>
  </w:num>
  <w:num w:numId="7">
    <w:abstractNumId w:val="3"/>
  </w:num>
  <w:num w:numId="8">
    <w:abstractNumId w:val="4"/>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108"/>
    <w:rsid w:val="00004FA1"/>
    <w:rsid w:val="00010C16"/>
    <w:rsid w:val="00012BB4"/>
    <w:rsid w:val="00035F8D"/>
    <w:rsid w:val="000368D8"/>
    <w:rsid w:val="00057B57"/>
    <w:rsid w:val="00064857"/>
    <w:rsid w:val="0007186D"/>
    <w:rsid w:val="00090FE8"/>
    <w:rsid w:val="000D1ED3"/>
    <w:rsid w:val="000D5E21"/>
    <w:rsid w:val="000D7948"/>
    <w:rsid w:val="000F23D0"/>
    <w:rsid w:val="000F2470"/>
    <w:rsid w:val="0012242B"/>
    <w:rsid w:val="0012416C"/>
    <w:rsid w:val="001308CF"/>
    <w:rsid w:val="00133F38"/>
    <w:rsid w:val="001373F9"/>
    <w:rsid w:val="0013772F"/>
    <w:rsid w:val="0014011E"/>
    <w:rsid w:val="00146C17"/>
    <w:rsid w:val="0015799B"/>
    <w:rsid w:val="00162E26"/>
    <w:rsid w:val="00173029"/>
    <w:rsid w:val="00174EAE"/>
    <w:rsid w:val="001965D7"/>
    <w:rsid w:val="001B0B9B"/>
    <w:rsid w:val="001B26C6"/>
    <w:rsid w:val="001C1635"/>
    <w:rsid w:val="001C2BEB"/>
    <w:rsid w:val="001C59B6"/>
    <w:rsid w:val="001D162B"/>
    <w:rsid w:val="002038DB"/>
    <w:rsid w:val="00204289"/>
    <w:rsid w:val="00205FCB"/>
    <w:rsid w:val="00226EE3"/>
    <w:rsid w:val="00232762"/>
    <w:rsid w:val="00240B9E"/>
    <w:rsid w:val="002417FB"/>
    <w:rsid w:val="00254EB9"/>
    <w:rsid w:val="002710B9"/>
    <w:rsid w:val="00273D66"/>
    <w:rsid w:val="00294AC2"/>
    <w:rsid w:val="002A3FA2"/>
    <w:rsid w:val="002A5DDD"/>
    <w:rsid w:val="002A6AD8"/>
    <w:rsid w:val="002B6DAB"/>
    <w:rsid w:val="002C575F"/>
    <w:rsid w:val="002D32EA"/>
    <w:rsid w:val="00334124"/>
    <w:rsid w:val="0033464C"/>
    <w:rsid w:val="00340CD9"/>
    <w:rsid w:val="00352624"/>
    <w:rsid w:val="00384E41"/>
    <w:rsid w:val="00386116"/>
    <w:rsid w:val="00386881"/>
    <w:rsid w:val="00386B3B"/>
    <w:rsid w:val="003A573C"/>
    <w:rsid w:val="003B003B"/>
    <w:rsid w:val="003B2E79"/>
    <w:rsid w:val="003B32CA"/>
    <w:rsid w:val="003C0398"/>
    <w:rsid w:val="003C24A3"/>
    <w:rsid w:val="003D3AF6"/>
    <w:rsid w:val="003E585C"/>
    <w:rsid w:val="003F413C"/>
    <w:rsid w:val="00411236"/>
    <w:rsid w:val="00411565"/>
    <w:rsid w:val="0042261E"/>
    <w:rsid w:val="00422C6E"/>
    <w:rsid w:val="00452502"/>
    <w:rsid w:val="004636A8"/>
    <w:rsid w:val="00463952"/>
    <w:rsid w:val="0046765A"/>
    <w:rsid w:val="004716A1"/>
    <w:rsid w:val="00483470"/>
    <w:rsid w:val="0049786F"/>
    <w:rsid w:val="004A0814"/>
    <w:rsid w:val="004C67BA"/>
    <w:rsid w:val="004D57CD"/>
    <w:rsid w:val="004F0CBF"/>
    <w:rsid w:val="0050699D"/>
    <w:rsid w:val="005149C7"/>
    <w:rsid w:val="0055140A"/>
    <w:rsid w:val="00572D14"/>
    <w:rsid w:val="00586EB3"/>
    <w:rsid w:val="005910D9"/>
    <w:rsid w:val="0059793E"/>
    <w:rsid w:val="005A08AE"/>
    <w:rsid w:val="005A2DFA"/>
    <w:rsid w:val="005A4A4D"/>
    <w:rsid w:val="005D0D37"/>
    <w:rsid w:val="005D17AC"/>
    <w:rsid w:val="005D41F9"/>
    <w:rsid w:val="005D5FD1"/>
    <w:rsid w:val="005F1139"/>
    <w:rsid w:val="005F2B7B"/>
    <w:rsid w:val="005F5EA8"/>
    <w:rsid w:val="00642575"/>
    <w:rsid w:val="00655359"/>
    <w:rsid w:val="00657378"/>
    <w:rsid w:val="0066594B"/>
    <w:rsid w:val="00672F7F"/>
    <w:rsid w:val="00680130"/>
    <w:rsid w:val="006907CE"/>
    <w:rsid w:val="00694809"/>
    <w:rsid w:val="00695124"/>
    <w:rsid w:val="006C5031"/>
    <w:rsid w:val="006D36BA"/>
    <w:rsid w:val="0070423C"/>
    <w:rsid w:val="00706348"/>
    <w:rsid w:val="0071090A"/>
    <w:rsid w:val="00711D5C"/>
    <w:rsid w:val="00712E18"/>
    <w:rsid w:val="007133CD"/>
    <w:rsid w:val="007204A9"/>
    <w:rsid w:val="00740018"/>
    <w:rsid w:val="00745A17"/>
    <w:rsid w:val="00775825"/>
    <w:rsid w:val="00780D4A"/>
    <w:rsid w:val="00792B19"/>
    <w:rsid w:val="007B31EF"/>
    <w:rsid w:val="007C10B0"/>
    <w:rsid w:val="007C2DE8"/>
    <w:rsid w:val="007E2EC2"/>
    <w:rsid w:val="0081253F"/>
    <w:rsid w:val="00820308"/>
    <w:rsid w:val="00826A6C"/>
    <w:rsid w:val="00852907"/>
    <w:rsid w:val="0085535F"/>
    <w:rsid w:val="0088400A"/>
    <w:rsid w:val="00884C16"/>
    <w:rsid w:val="00884F9D"/>
    <w:rsid w:val="00891758"/>
    <w:rsid w:val="008A45FE"/>
    <w:rsid w:val="008B40D9"/>
    <w:rsid w:val="008C48D7"/>
    <w:rsid w:val="008C4D88"/>
    <w:rsid w:val="008D00FF"/>
    <w:rsid w:val="008D7C41"/>
    <w:rsid w:val="008E33F3"/>
    <w:rsid w:val="008F2E83"/>
    <w:rsid w:val="00910791"/>
    <w:rsid w:val="00913E64"/>
    <w:rsid w:val="00923DA7"/>
    <w:rsid w:val="00925D87"/>
    <w:rsid w:val="0093220B"/>
    <w:rsid w:val="00945EA2"/>
    <w:rsid w:val="009536D9"/>
    <w:rsid w:val="0096422B"/>
    <w:rsid w:val="00967A60"/>
    <w:rsid w:val="00986493"/>
    <w:rsid w:val="00987F97"/>
    <w:rsid w:val="009C6AB9"/>
    <w:rsid w:val="009E2CF3"/>
    <w:rsid w:val="009F280C"/>
    <w:rsid w:val="009F32A3"/>
    <w:rsid w:val="00A028B0"/>
    <w:rsid w:val="00A100AC"/>
    <w:rsid w:val="00A27155"/>
    <w:rsid w:val="00A32716"/>
    <w:rsid w:val="00A62399"/>
    <w:rsid w:val="00A64FD3"/>
    <w:rsid w:val="00A66D1E"/>
    <w:rsid w:val="00A903DD"/>
    <w:rsid w:val="00A94534"/>
    <w:rsid w:val="00AA13D0"/>
    <w:rsid w:val="00AB1D98"/>
    <w:rsid w:val="00AC4749"/>
    <w:rsid w:val="00AD2BCB"/>
    <w:rsid w:val="00AE267A"/>
    <w:rsid w:val="00AE6BB7"/>
    <w:rsid w:val="00AF3292"/>
    <w:rsid w:val="00B216D7"/>
    <w:rsid w:val="00B3174A"/>
    <w:rsid w:val="00B527DD"/>
    <w:rsid w:val="00B648E8"/>
    <w:rsid w:val="00B80108"/>
    <w:rsid w:val="00B818B4"/>
    <w:rsid w:val="00B9746E"/>
    <w:rsid w:val="00BA1C1B"/>
    <w:rsid w:val="00BB58D4"/>
    <w:rsid w:val="00BC023F"/>
    <w:rsid w:val="00BC2AAA"/>
    <w:rsid w:val="00BC7F2C"/>
    <w:rsid w:val="00BD4B16"/>
    <w:rsid w:val="00BD5FEA"/>
    <w:rsid w:val="00BE04AE"/>
    <w:rsid w:val="00BF3965"/>
    <w:rsid w:val="00C13F18"/>
    <w:rsid w:val="00C36ACB"/>
    <w:rsid w:val="00C51102"/>
    <w:rsid w:val="00C63D30"/>
    <w:rsid w:val="00C81DDC"/>
    <w:rsid w:val="00C95CBD"/>
    <w:rsid w:val="00CA173E"/>
    <w:rsid w:val="00CA6AB0"/>
    <w:rsid w:val="00CA6EDF"/>
    <w:rsid w:val="00CB3723"/>
    <w:rsid w:val="00CB38A1"/>
    <w:rsid w:val="00CD013F"/>
    <w:rsid w:val="00CD1367"/>
    <w:rsid w:val="00CD2143"/>
    <w:rsid w:val="00CE76E7"/>
    <w:rsid w:val="00D209DE"/>
    <w:rsid w:val="00D21049"/>
    <w:rsid w:val="00D2115A"/>
    <w:rsid w:val="00D22611"/>
    <w:rsid w:val="00D420A4"/>
    <w:rsid w:val="00D50586"/>
    <w:rsid w:val="00D50F90"/>
    <w:rsid w:val="00D865EA"/>
    <w:rsid w:val="00D870B1"/>
    <w:rsid w:val="00D93B53"/>
    <w:rsid w:val="00DB6E31"/>
    <w:rsid w:val="00DD4FED"/>
    <w:rsid w:val="00E7601C"/>
    <w:rsid w:val="00E836CB"/>
    <w:rsid w:val="00E856F9"/>
    <w:rsid w:val="00E96195"/>
    <w:rsid w:val="00EA2411"/>
    <w:rsid w:val="00EC5E53"/>
    <w:rsid w:val="00EE695E"/>
    <w:rsid w:val="00EF196A"/>
    <w:rsid w:val="00EF52BF"/>
    <w:rsid w:val="00F00F39"/>
    <w:rsid w:val="00F139FF"/>
    <w:rsid w:val="00F14241"/>
    <w:rsid w:val="00F1734B"/>
    <w:rsid w:val="00F21C69"/>
    <w:rsid w:val="00F2504D"/>
    <w:rsid w:val="00F426CA"/>
    <w:rsid w:val="00F50FB1"/>
    <w:rsid w:val="00F73C1D"/>
    <w:rsid w:val="00F74E44"/>
    <w:rsid w:val="00F8031C"/>
    <w:rsid w:val="00F92DAA"/>
    <w:rsid w:val="00F96D92"/>
    <w:rsid w:val="00F96F9C"/>
    <w:rsid w:val="00FA369D"/>
    <w:rsid w:val="00FA787C"/>
    <w:rsid w:val="00FB0BB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9FC4B"/>
  <w15:docId w15:val="{006E7C51-CB10-40CA-AD70-618F5472D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B80108"/>
    <w:pPr>
      <w:spacing w:after="0" w:line="240" w:lineRule="auto"/>
    </w:pPr>
    <w:rPr>
      <w:rFonts w:ascii="Times New Roman" w:eastAsia="Times New Roman" w:hAnsi="Times New Roman" w:cs="Times New Roman"/>
      <w:sz w:val="24"/>
      <w:szCs w:val="24"/>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rsid w:val="005A4A4D"/>
    <w:rPr>
      <w:rFonts w:ascii="Tahoma" w:hAnsi="Tahoma" w:cs="Tahoma"/>
      <w:sz w:val="16"/>
      <w:szCs w:val="16"/>
    </w:rPr>
  </w:style>
  <w:style w:type="character" w:customStyle="1" w:styleId="JutumullitekstMrk">
    <w:name w:val="Jutumullitekst Märk"/>
    <w:basedOn w:val="Liguvaikefont"/>
    <w:link w:val="Jutumullitekst"/>
    <w:uiPriority w:val="99"/>
    <w:semiHidden/>
    <w:rsid w:val="005A4A4D"/>
    <w:rPr>
      <w:rFonts w:ascii="Tahoma" w:eastAsia="Times New Roman" w:hAnsi="Tahoma" w:cs="Tahoma"/>
      <w:sz w:val="16"/>
      <w:szCs w:val="16"/>
      <w:lang w:eastAsia="et-EE"/>
    </w:rPr>
  </w:style>
  <w:style w:type="paragraph" w:styleId="Loendilik">
    <w:name w:val="List Paragraph"/>
    <w:basedOn w:val="Normaallaad"/>
    <w:uiPriority w:val="34"/>
    <w:qFormat/>
    <w:rsid w:val="005A4A4D"/>
    <w:pPr>
      <w:ind w:left="720"/>
      <w:contextualSpacing/>
    </w:pPr>
  </w:style>
  <w:style w:type="character" w:styleId="Kommentaariviide">
    <w:name w:val="annotation reference"/>
    <w:basedOn w:val="Liguvaikefont"/>
    <w:semiHidden/>
    <w:unhideWhenUsed/>
    <w:rsid w:val="00463952"/>
    <w:rPr>
      <w:sz w:val="16"/>
      <w:szCs w:val="16"/>
    </w:rPr>
  </w:style>
  <w:style w:type="paragraph" w:styleId="Kommentaaritekst">
    <w:name w:val="annotation text"/>
    <w:basedOn w:val="Normaallaad"/>
    <w:link w:val="KommentaaritekstMrk"/>
    <w:uiPriority w:val="99"/>
    <w:semiHidden/>
    <w:unhideWhenUsed/>
    <w:rsid w:val="00463952"/>
    <w:rPr>
      <w:sz w:val="20"/>
      <w:szCs w:val="20"/>
    </w:rPr>
  </w:style>
  <w:style w:type="character" w:customStyle="1" w:styleId="KommentaaritekstMrk">
    <w:name w:val="Kommentaari tekst Märk"/>
    <w:basedOn w:val="Liguvaikefont"/>
    <w:link w:val="Kommentaaritekst"/>
    <w:uiPriority w:val="99"/>
    <w:semiHidden/>
    <w:rsid w:val="00463952"/>
    <w:rPr>
      <w:rFonts w:ascii="Times New Roman" w:eastAsia="Times New Roman" w:hAnsi="Times New Roman" w:cs="Times New Roman"/>
      <w:sz w:val="20"/>
      <w:szCs w:val="20"/>
      <w:lang w:eastAsia="et-EE"/>
    </w:rPr>
  </w:style>
  <w:style w:type="paragraph" w:styleId="Kommentaariteema">
    <w:name w:val="annotation subject"/>
    <w:basedOn w:val="Kommentaaritekst"/>
    <w:next w:val="Kommentaaritekst"/>
    <w:link w:val="KommentaariteemaMrk"/>
    <w:uiPriority w:val="99"/>
    <w:semiHidden/>
    <w:unhideWhenUsed/>
    <w:rsid w:val="00463952"/>
    <w:rPr>
      <w:b/>
      <w:bCs/>
    </w:rPr>
  </w:style>
  <w:style w:type="character" w:customStyle="1" w:styleId="KommentaariteemaMrk">
    <w:name w:val="Kommentaari teema Märk"/>
    <w:basedOn w:val="KommentaaritekstMrk"/>
    <w:link w:val="Kommentaariteema"/>
    <w:uiPriority w:val="99"/>
    <w:semiHidden/>
    <w:rsid w:val="00463952"/>
    <w:rPr>
      <w:rFonts w:ascii="Times New Roman" w:eastAsia="Times New Roman" w:hAnsi="Times New Roman" w:cs="Times New Roman"/>
      <w:b/>
      <w:bCs/>
      <w:sz w:val="20"/>
      <w:szCs w:val="20"/>
      <w:lang w:eastAsia="et-EE"/>
    </w:rPr>
  </w:style>
  <w:style w:type="character" w:customStyle="1" w:styleId="showinput">
    <w:name w:val="showinput"/>
    <w:rsid w:val="004115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4485120">
      <w:bodyDiv w:val="1"/>
      <w:marLeft w:val="0"/>
      <w:marRight w:val="0"/>
      <w:marTop w:val="0"/>
      <w:marBottom w:val="0"/>
      <w:divBdr>
        <w:top w:val="none" w:sz="0" w:space="0" w:color="auto"/>
        <w:left w:val="none" w:sz="0" w:space="0" w:color="auto"/>
        <w:bottom w:val="none" w:sz="0" w:space="0" w:color="auto"/>
        <w:right w:val="none" w:sz="0" w:space="0" w:color="auto"/>
      </w:divBdr>
    </w:div>
    <w:div w:id="1440025755">
      <w:bodyDiv w:val="1"/>
      <w:marLeft w:val="0"/>
      <w:marRight w:val="0"/>
      <w:marTop w:val="0"/>
      <w:marBottom w:val="0"/>
      <w:divBdr>
        <w:top w:val="none" w:sz="0" w:space="0" w:color="auto"/>
        <w:left w:val="none" w:sz="0" w:space="0" w:color="auto"/>
        <w:bottom w:val="none" w:sz="0" w:space="0" w:color="auto"/>
        <w:right w:val="none" w:sz="0" w:space="0" w:color="auto"/>
      </w:divBdr>
    </w:div>
    <w:div w:id="1591428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31DA7DF3856F8439F509C6DE8795A43" ma:contentTypeVersion="1" ma:contentTypeDescription="Loo uus dokument" ma:contentTypeScope="" ma:versionID="f9186f1e860b63484ff8a703331670e3">
  <xsd:schema xmlns:xsd="http://www.w3.org/2001/XMLSchema" xmlns:p="http://schemas.microsoft.com/office/2006/metadata/properties" xmlns:ns2="9b75d5ef-9f4b-4445-abe8-84a77c292844" targetNamespace="http://schemas.microsoft.com/office/2006/metadata/properties" ma:root="true" ma:fieldsID="9ad61f2c16ca37057969804c7e57f648" ns2:_="">
    <xsd:import namespace="9b75d5ef-9f4b-4445-abe8-84a77c292844"/>
    <xsd:element name="properties">
      <xsd:complexType>
        <xsd:sequence>
          <xsd:element name="documentManagement">
            <xsd:complexType>
              <xsd:all>
                <xsd:element ref="ns2:Kontrollitud" minOccurs="0"/>
              </xsd:all>
            </xsd:complexType>
          </xsd:element>
        </xsd:sequence>
      </xsd:complexType>
    </xsd:element>
  </xsd:schema>
  <xsd:schema xmlns:xsd="http://www.w3.org/2001/XMLSchema" xmlns:dms="http://schemas.microsoft.com/office/2006/documentManagement/types" targetNamespace="9b75d5ef-9f4b-4445-abe8-84a77c292844" elementFormDefault="qualified">
    <xsd:import namespace="http://schemas.microsoft.com/office/2006/documentManagement/types"/>
    <xsd:element name="Kontrollitud" ma:index="8" nillable="true" ma:displayName="Kontrollitud" ma:default="Kontrollimata" ma:format="Dropdown" ma:internalName="Kontrollitud">
      <xsd:simpleType>
        <xsd:restriction base="dms:Choice">
          <xsd:enumeration value="Kontrollimata"/>
          <xsd:enumeration value="Vajab parandamist"/>
          <xsd:enumeration value="Korras"/>
          <xsd:enumeration value="Välja saadetu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ma:readOnly="tru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Kontrollitud xmlns="9b75d5ef-9f4b-4445-abe8-84a77c29284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A1901-4433-41D5-BBFE-D7A45DE050A2}">
  <ds:schemaRefs>
    <ds:schemaRef ds:uri="http://schemas.microsoft.com/sharepoint/v3/contenttype/forms"/>
  </ds:schemaRefs>
</ds:datastoreItem>
</file>

<file path=customXml/itemProps2.xml><?xml version="1.0" encoding="utf-8"?>
<ds:datastoreItem xmlns:ds="http://schemas.openxmlformats.org/officeDocument/2006/customXml" ds:itemID="{97749BB2-473B-41FF-A56C-90518D525D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75d5ef-9f4b-4445-abe8-84a77c29284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2BB8843-6AB5-42BB-9714-9F4A17C21546}">
  <ds:schemaRefs>
    <ds:schemaRef ds:uri="http://schemas.microsoft.com/office/2006/documentManagement/types"/>
    <ds:schemaRef ds:uri="http://purl.org/dc/dcmitype/"/>
    <ds:schemaRef ds:uri="http://purl.org/dc/elements/1.1/"/>
    <ds:schemaRef ds:uri="http://schemas.microsoft.com/office/2006/metadata/properties"/>
    <ds:schemaRef ds:uri="http://purl.org/dc/terms/"/>
    <ds:schemaRef ds:uri="http://schemas.openxmlformats.org/package/2006/metadata/core-properties"/>
    <ds:schemaRef ds:uri="9b75d5ef-9f4b-4445-abe8-84a77c292844"/>
    <ds:schemaRef ds:uri="http://www.w3.org/XML/1998/namespace"/>
  </ds:schemaRefs>
</ds:datastoreItem>
</file>

<file path=customXml/itemProps4.xml><?xml version="1.0" encoding="utf-8"?>
<ds:datastoreItem xmlns:ds="http://schemas.openxmlformats.org/officeDocument/2006/customXml" ds:itemID="{6F2DA1B3-EACF-4144-8A13-FA29C426F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976</Words>
  <Characters>5664</Characters>
  <Application>Microsoft Office Word</Application>
  <DocSecurity>0</DocSecurity>
  <Lines>47</Lines>
  <Paragraphs>13</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Kokkulepe üürilepingu nr 3/2-11 muutmiseks</vt:lpstr>
      <vt:lpstr>Kokkulepe üürilepingu nr 3/2-11 muutmiseks</vt:lpstr>
    </vt:vector>
  </TitlesOfParts>
  <Company>Riigi Kinnisvara AS</Company>
  <LinksUpToDate>false</LinksUpToDate>
  <CharactersWithSpaces>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Kokkulepe üürilepingu nr 3/2-11 muutmiseks</dc:title>
  <dc:creator>bcs</dc:creator>
  <cp:lastModifiedBy>Mari Mölder</cp:lastModifiedBy>
  <cp:revision>6</cp:revision>
  <dcterms:created xsi:type="dcterms:W3CDTF">2018-01-18T12:41:00Z</dcterms:created>
  <dcterms:modified xsi:type="dcterms:W3CDTF">2018-01-19T10:10:00Z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0x010100631DA7DF3856F8439F509C6DE8795A43</vt:lpwstr>
  </property>
  <property fmtid="{D5CDD505-2E9C-101B-9397-08002B2CF9AE}" pid="3" name="restrictionBase">
    <vt:lpwstr>-</vt:lpwstr>
  </property>
  <property fmtid="{D5CDD505-2E9C-101B-9397-08002B2CF9AE}" pid="4" name="dateRegistered">
    <vt:lpwstr>2011-11-16T02:00:00+02:00</vt:lpwstr>
  </property>
  <property fmtid="{D5CDD505-2E9C-101B-9397-08002B2CF9AE}" pid="5" name="restriction">
    <vt:lpwstr>Avalik</vt:lpwstr>
  </property>
  <property fmtid="{D5CDD505-2E9C-101B-9397-08002B2CF9AE}" pid="6" name="makePublic">
    <vt:lpwstr>true</vt:lpwstr>
  </property>
  <property fmtid="{D5CDD505-2E9C-101B-9397-08002B2CF9AE}" pid="7" name="addressee_department">
    <vt:lpwstr>Riigiprokuratuur</vt:lpwstr>
  </property>
  <property fmtid="{D5CDD505-2E9C-101B-9397-08002B2CF9AE}" pid="8" name="agencyOfficialName">
    <vt:lpwstr>Prokuratuur</vt:lpwstr>
  </property>
  <property fmtid="{D5CDD505-2E9C-101B-9397-08002B2CF9AE}" pid="9" name="recordOriginalIdentifier">
    <vt:lpwstr>3/2-11</vt:lpwstr>
  </property>
  <property fmtid="{D5CDD505-2E9C-101B-9397-08002B2CF9AE}" pid="10" name="receivedSent">
    <vt:lpwstr>väljaminev</vt:lpwstr>
  </property>
</Properties>
</file>